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0F" w:rsidRPr="00CC53D8" w:rsidRDefault="00EF210F" w:rsidP="00504257">
      <w:pPr>
        <w:pStyle w:val="ListParagraph"/>
        <w:ind w:left="0"/>
        <w:rPr>
          <w:b/>
          <w:color w:val="000000" w:themeColor="text1"/>
        </w:rPr>
      </w:pPr>
    </w:p>
    <w:p w:rsidR="009D5217" w:rsidRPr="00CC53D8" w:rsidRDefault="00504257" w:rsidP="00504257">
      <w:pPr>
        <w:pStyle w:val="ListParagraph"/>
        <w:ind w:left="0"/>
        <w:rPr>
          <w:rFonts w:asciiTheme="majorHAnsi" w:hAnsiTheme="majorHAnsi"/>
          <w:b/>
          <w:color w:val="000000" w:themeColor="text1"/>
        </w:rPr>
      </w:pPr>
      <w:r w:rsidRPr="00CC53D8">
        <w:rPr>
          <w:rFonts w:asciiTheme="majorHAnsi" w:hAnsiTheme="majorHAnsi"/>
          <w:b/>
          <w:color w:val="000000" w:themeColor="text1"/>
        </w:rPr>
        <w:t>Overview:</w:t>
      </w:r>
    </w:p>
    <w:p w:rsidR="00504257" w:rsidRPr="00CC53D8" w:rsidRDefault="00504257" w:rsidP="00504257">
      <w:pPr>
        <w:rPr>
          <w:rFonts w:asciiTheme="majorHAnsi" w:hAnsiTheme="majorHAnsi"/>
          <w:color w:val="000000" w:themeColor="text1"/>
          <w:sz w:val="22"/>
          <w:szCs w:val="22"/>
        </w:rPr>
      </w:pPr>
      <w:r w:rsidRPr="00CC53D8">
        <w:rPr>
          <w:rFonts w:asciiTheme="majorHAnsi" w:hAnsiTheme="majorHAnsi"/>
          <w:color w:val="000000" w:themeColor="text1"/>
          <w:sz w:val="22"/>
          <w:szCs w:val="22"/>
        </w:rPr>
        <w:t>The paperwork for Pennington needs to be filled out for each rotation.  There is no “pass the keys to the next person” option.  Each resident/student has to fill out paperwork</w:t>
      </w:r>
      <w:r w:rsidR="00FA2C79" w:rsidRPr="00CC53D8">
        <w:rPr>
          <w:rFonts w:asciiTheme="majorHAnsi" w:hAnsiTheme="majorHAnsi"/>
          <w:color w:val="000000" w:themeColor="text1"/>
          <w:sz w:val="22"/>
          <w:szCs w:val="22"/>
        </w:rPr>
        <w:t>.</w:t>
      </w:r>
    </w:p>
    <w:p w:rsidR="00FA2C79" w:rsidRPr="00CC53D8" w:rsidRDefault="00FA2C79" w:rsidP="00504257">
      <w:pPr>
        <w:rPr>
          <w:rFonts w:asciiTheme="majorHAnsi" w:hAnsiTheme="majorHAnsi"/>
          <w:color w:val="000000" w:themeColor="text1"/>
          <w:sz w:val="22"/>
          <w:szCs w:val="22"/>
        </w:rPr>
      </w:pPr>
    </w:p>
    <w:p w:rsidR="00504257" w:rsidRPr="00CC53D8" w:rsidRDefault="00FA2C79" w:rsidP="00504257">
      <w:pPr>
        <w:pStyle w:val="ListParagraph"/>
        <w:ind w:left="0"/>
        <w:rPr>
          <w:rFonts w:asciiTheme="majorHAnsi" w:hAnsiTheme="majorHAnsi"/>
          <w:b/>
          <w:color w:val="000000" w:themeColor="text1"/>
        </w:rPr>
      </w:pPr>
      <w:r w:rsidRPr="00CC53D8">
        <w:rPr>
          <w:rFonts w:asciiTheme="majorHAnsi" w:hAnsiTheme="majorHAnsi"/>
          <w:b/>
          <w:color w:val="000000" w:themeColor="text1"/>
        </w:rPr>
        <w:t>Making Arrangements</w:t>
      </w:r>
      <w:r w:rsidR="00504257" w:rsidRPr="00CC53D8">
        <w:rPr>
          <w:rFonts w:asciiTheme="majorHAnsi" w:hAnsiTheme="majorHAnsi"/>
          <w:b/>
          <w:color w:val="000000" w:themeColor="text1"/>
        </w:rPr>
        <w:t>:</w:t>
      </w:r>
    </w:p>
    <w:p w:rsidR="00504257" w:rsidRPr="00CC53D8" w:rsidRDefault="00504257" w:rsidP="00EF210F">
      <w:pPr>
        <w:pStyle w:val="ListParagraph"/>
        <w:ind w:left="0"/>
        <w:rPr>
          <w:rFonts w:asciiTheme="majorHAnsi" w:hAnsiTheme="majorHAnsi"/>
          <w:color w:val="000000" w:themeColor="text1"/>
          <w:sz w:val="22"/>
          <w:szCs w:val="22"/>
        </w:rPr>
      </w:pPr>
      <w:r w:rsidRPr="00CC53D8">
        <w:rPr>
          <w:rFonts w:asciiTheme="majorHAnsi" w:hAnsiTheme="majorHAnsi"/>
          <w:color w:val="000000" w:themeColor="text1"/>
          <w:sz w:val="22"/>
          <w:szCs w:val="22"/>
          <w:u w:val="single"/>
        </w:rPr>
        <w:t>At least two weeks prior to your rotation</w:t>
      </w:r>
      <w:r w:rsidRPr="00CC53D8">
        <w:rPr>
          <w:rFonts w:asciiTheme="majorHAnsi" w:hAnsiTheme="majorHAnsi"/>
          <w:color w:val="000000" w:themeColor="text1"/>
          <w:sz w:val="22"/>
          <w:szCs w:val="22"/>
        </w:rPr>
        <w:t xml:space="preserve">, you must </w:t>
      </w:r>
      <w:r w:rsidR="00190407" w:rsidRPr="00CC53D8">
        <w:rPr>
          <w:rFonts w:asciiTheme="majorHAnsi" w:hAnsiTheme="majorHAnsi"/>
          <w:color w:val="000000" w:themeColor="text1"/>
          <w:sz w:val="22"/>
          <w:szCs w:val="22"/>
        </w:rPr>
        <w:t>email</w:t>
      </w:r>
      <w:r w:rsidRPr="00CC53D8">
        <w:rPr>
          <w:rFonts w:asciiTheme="majorHAnsi" w:hAnsiTheme="majorHAnsi"/>
          <w:color w:val="000000" w:themeColor="text1"/>
          <w:sz w:val="22"/>
          <w:szCs w:val="22"/>
        </w:rPr>
        <w:t xml:space="preserve"> </w:t>
      </w:r>
      <w:r w:rsidR="00190407" w:rsidRPr="00CC53D8">
        <w:rPr>
          <w:rFonts w:asciiTheme="majorHAnsi" w:hAnsiTheme="majorHAnsi"/>
          <w:color w:val="000000" w:themeColor="text1"/>
          <w:sz w:val="22"/>
          <w:szCs w:val="22"/>
        </w:rPr>
        <w:t xml:space="preserve">the </w:t>
      </w:r>
      <w:r w:rsidRPr="00CC53D8">
        <w:rPr>
          <w:rFonts w:asciiTheme="majorHAnsi" w:hAnsiTheme="majorHAnsi"/>
          <w:color w:val="000000" w:themeColor="text1"/>
          <w:sz w:val="22"/>
          <w:szCs w:val="22"/>
        </w:rPr>
        <w:t xml:space="preserve">housing </w:t>
      </w:r>
      <w:r w:rsidR="00190407" w:rsidRPr="00CC53D8">
        <w:rPr>
          <w:rFonts w:asciiTheme="majorHAnsi" w:hAnsiTheme="majorHAnsi"/>
          <w:color w:val="000000" w:themeColor="text1"/>
          <w:sz w:val="22"/>
          <w:szCs w:val="22"/>
        </w:rPr>
        <w:t>form (last page of this document)</w:t>
      </w:r>
      <w:r w:rsidRPr="00CC53D8">
        <w:rPr>
          <w:rFonts w:asciiTheme="majorHAnsi" w:hAnsiTheme="majorHAnsi"/>
          <w:color w:val="000000" w:themeColor="text1"/>
          <w:sz w:val="22"/>
          <w:szCs w:val="22"/>
        </w:rPr>
        <w:t xml:space="preserve"> to </w:t>
      </w:r>
      <w:r w:rsidR="00190407" w:rsidRPr="00CC53D8">
        <w:rPr>
          <w:rFonts w:asciiTheme="majorHAnsi" w:hAnsiTheme="majorHAnsi"/>
          <w:color w:val="000000" w:themeColor="text1"/>
          <w:sz w:val="22"/>
          <w:szCs w:val="22"/>
        </w:rPr>
        <w:t xml:space="preserve">both </w:t>
      </w:r>
      <w:hyperlink r:id="rId7" w:history="1">
        <w:r w:rsidR="00190407" w:rsidRPr="00CC53D8">
          <w:rPr>
            <w:rStyle w:val="Hyperlink"/>
            <w:rFonts w:asciiTheme="majorHAnsi" w:hAnsiTheme="majorHAnsi"/>
            <w:color w:val="000000" w:themeColor="text1"/>
            <w:sz w:val="22"/>
            <w:szCs w:val="22"/>
          </w:rPr>
          <w:t>eklhousing@lsuhsc.edu</w:t>
        </w:r>
      </w:hyperlink>
      <w:r w:rsidR="00190407" w:rsidRPr="00CC53D8">
        <w:rPr>
          <w:rFonts w:asciiTheme="majorHAnsi" w:hAnsiTheme="majorHAnsi"/>
          <w:color w:val="000000" w:themeColor="text1"/>
          <w:sz w:val="22"/>
          <w:szCs w:val="22"/>
        </w:rPr>
        <w:t xml:space="preserve"> and to </w:t>
      </w:r>
      <w:hyperlink r:id="rId8" w:history="1">
        <w:r w:rsidRPr="00CC53D8">
          <w:rPr>
            <w:rStyle w:val="Hyperlink"/>
            <w:rFonts w:asciiTheme="majorHAnsi" w:hAnsiTheme="majorHAnsi"/>
            <w:color w:val="000000" w:themeColor="text1"/>
            <w:sz w:val="22"/>
            <w:szCs w:val="22"/>
          </w:rPr>
          <w:t>Jerry.Blanchard@pbrc.edu</w:t>
        </w:r>
      </w:hyperlink>
      <w:r w:rsidRPr="00CC53D8">
        <w:rPr>
          <w:rFonts w:asciiTheme="majorHAnsi" w:hAnsiTheme="majorHAnsi"/>
          <w:color w:val="000000" w:themeColor="text1"/>
          <w:sz w:val="22"/>
          <w:szCs w:val="22"/>
        </w:rPr>
        <w:t xml:space="preserve"> </w:t>
      </w:r>
    </w:p>
    <w:p w:rsidR="00EF210F" w:rsidRPr="00CC53D8" w:rsidRDefault="00EF210F" w:rsidP="00EF210F">
      <w:pPr>
        <w:pStyle w:val="ListParagraph"/>
        <w:ind w:left="0"/>
        <w:rPr>
          <w:rFonts w:asciiTheme="majorHAnsi" w:hAnsiTheme="majorHAnsi"/>
          <w:color w:val="000000" w:themeColor="text1"/>
          <w:sz w:val="22"/>
          <w:szCs w:val="22"/>
        </w:rPr>
      </w:pPr>
    </w:p>
    <w:p w:rsidR="00504257" w:rsidRPr="00CC53D8" w:rsidRDefault="00504257" w:rsidP="00504257">
      <w:pPr>
        <w:rPr>
          <w:rFonts w:asciiTheme="majorHAnsi" w:hAnsiTheme="majorHAnsi"/>
          <w:b/>
          <w:color w:val="000000" w:themeColor="text1"/>
        </w:rPr>
      </w:pPr>
      <w:r w:rsidRPr="00CC53D8">
        <w:rPr>
          <w:rFonts w:asciiTheme="majorHAnsi" w:hAnsiTheme="majorHAnsi"/>
          <w:b/>
          <w:color w:val="000000" w:themeColor="text1"/>
        </w:rPr>
        <w:t>Important:</w:t>
      </w:r>
    </w:p>
    <w:p w:rsidR="00504257" w:rsidRPr="00CC53D8" w:rsidRDefault="00504257" w:rsidP="00504257">
      <w:pPr>
        <w:rPr>
          <w:rFonts w:asciiTheme="majorHAnsi" w:hAnsiTheme="majorHAnsi"/>
          <w:color w:val="000000" w:themeColor="text1"/>
          <w:sz w:val="22"/>
          <w:szCs w:val="22"/>
        </w:rPr>
      </w:pPr>
      <w:r w:rsidRPr="00CC53D8">
        <w:rPr>
          <w:rFonts w:asciiTheme="majorHAnsi" w:hAnsiTheme="majorHAnsi"/>
          <w:color w:val="000000" w:themeColor="text1"/>
          <w:sz w:val="22"/>
          <w:szCs w:val="22"/>
        </w:rPr>
        <w:t>Facilities Management or Security needs to know who is in the apartment at all times and that person needs to have the proper documentation, for security reasons.  If this is not done properly or rules are not followed, the Program could lose these apartments and be moved to less desirable accommodations.</w:t>
      </w:r>
    </w:p>
    <w:p w:rsidR="009D5217" w:rsidRPr="00CC53D8" w:rsidRDefault="009D5217" w:rsidP="001E04B3">
      <w:pPr>
        <w:pStyle w:val="ListParagraph"/>
        <w:rPr>
          <w:rFonts w:asciiTheme="majorHAnsi" w:hAnsiTheme="majorHAnsi"/>
          <w:color w:val="000000" w:themeColor="text1"/>
          <w:sz w:val="22"/>
          <w:szCs w:val="22"/>
        </w:rPr>
      </w:pPr>
    </w:p>
    <w:p w:rsidR="00EF210F" w:rsidRPr="00CC53D8" w:rsidRDefault="00EF210F" w:rsidP="00DC2692">
      <w:pPr>
        <w:pStyle w:val="ListParagraph"/>
        <w:ind w:left="0"/>
        <w:rPr>
          <w:rFonts w:asciiTheme="majorHAnsi" w:hAnsiTheme="majorHAnsi"/>
          <w:b/>
          <w:color w:val="000000" w:themeColor="text1"/>
        </w:rPr>
      </w:pPr>
      <w:r w:rsidRPr="00CC53D8">
        <w:rPr>
          <w:rFonts w:asciiTheme="majorHAnsi" w:hAnsiTheme="majorHAnsi"/>
          <w:b/>
          <w:color w:val="000000" w:themeColor="text1"/>
        </w:rPr>
        <w:t>Housing Address:</w:t>
      </w:r>
    </w:p>
    <w:p w:rsidR="00EF210F" w:rsidRPr="00CC53D8" w:rsidRDefault="00EF210F" w:rsidP="00DC2692">
      <w:pPr>
        <w:pStyle w:val="ListParagraph"/>
        <w:ind w:left="0"/>
        <w:rPr>
          <w:rFonts w:asciiTheme="majorHAnsi" w:hAnsiTheme="majorHAnsi"/>
          <w:color w:val="000000" w:themeColor="text1"/>
          <w:sz w:val="22"/>
          <w:szCs w:val="22"/>
        </w:rPr>
      </w:pPr>
      <w:r w:rsidRPr="00CC53D8">
        <w:rPr>
          <w:rFonts w:asciiTheme="majorHAnsi" w:hAnsiTheme="majorHAnsi"/>
          <w:color w:val="000000" w:themeColor="text1"/>
          <w:sz w:val="22"/>
          <w:szCs w:val="22"/>
        </w:rPr>
        <w:t>6400 Perkins Road</w:t>
      </w:r>
    </w:p>
    <w:p w:rsidR="00EF210F" w:rsidRPr="00CC53D8" w:rsidRDefault="00EF210F" w:rsidP="00DC2692">
      <w:pPr>
        <w:pStyle w:val="ListParagraph"/>
        <w:ind w:left="0"/>
        <w:rPr>
          <w:rFonts w:asciiTheme="majorHAnsi" w:hAnsiTheme="majorHAnsi"/>
          <w:color w:val="000000" w:themeColor="text1"/>
          <w:sz w:val="22"/>
          <w:szCs w:val="22"/>
        </w:rPr>
      </w:pPr>
      <w:r w:rsidRPr="00CC53D8">
        <w:rPr>
          <w:rFonts w:asciiTheme="majorHAnsi" w:hAnsiTheme="majorHAnsi"/>
          <w:color w:val="000000" w:themeColor="text1"/>
          <w:sz w:val="22"/>
          <w:szCs w:val="22"/>
        </w:rPr>
        <w:t>Baton Rouge, Louisiana  70808</w:t>
      </w:r>
    </w:p>
    <w:p w:rsidR="00EF210F" w:rsidRPr="00CC53D8" w:rsidRDefault="00EF210F" w:rsidP="00DC2692">
      <w:pPr>
        <w:pStyle w:val="ListParagraph"/>
        <w:ind w:left="0"/>
        <w:rPr>
          <w:rFonts w:asciiTheme="majorHAnsi" w:hAnsiTheme="majorHAnsi"/>
          <w:color w:val="000000" w:themeColor="text1"/>
          <w:sz w:val="22"/>
          <w:szCs w:val="22"/>
        </w:rPr>
      </w:pPr>
    </w:p>
    <w:p w:rsidR="00DC2692" w:rsidRPr="00CC53D8" w:rsidRDefault="009D5217" w:rsidP="00DC2692">
      <w:pPr>
        <w:pStyle w:val="ListParagraph"/>
        <w:ind w:left="0"/>
        <w:rPr>
          <w:rFonts w:asciiTheme="majorHAnsi" w:hAnsiTheme="majorHAnsi"/>
          <w:b/>
          <w:color w:val="000000" w:themeColor="text1"/>
        </w:rPr>
      </w:pPr>
      <w:r w:rsidRPr="00CC53D8">
        <w:rPr>
          <w:rFonts w:asciiTheme="majorHAnsi" w:hAnsiTheme="majorHAnsi"/>
          <w:b/>
          <w:color w:val="000000" w:themeColor="text1"/>
        </w:rPr>
        <w:t>Checking in</w:t>
      </w:r>
      <w:r w:rsidR="00DC2692" w:rsidRPr="00CC53D8">
        <w:rPr>
          <w:rFonts w:asciiTheme="majorHAnsi" w:hAnsiTheme="majorHAnsi"/>
          <w:b/>
          <w:color w:val="000000" w:themeColor="text1"/>
        </w:rPr>
        <w:t>:</w:t>
      </w:r>
    </w:p>
    <w:p w:rsidR="009D5217" w:rsidRPr="00CC53D8" w:rsidRDefault="00DC2692" w:rsidP="00DC2692">
      <w:pPr>
        <w:pStyle w:val="ListParagraph"/>
        <w:ind w:left="0"/>
        <w:rPr>
          <w:rFonts w:asciiTheme="majorHAnsi" w:hAnsiTheme="majorHAnsi"/>
          <w:color w:val="000000" w:themeColor="text1"/>
          <w:sz w:val="22"/>
          <w:szCs w:val="22"/>
        </w:rPr>
      </w:pPr>
      <w:r w:rsidRPr="00CC53D8">
        <w:rPr>
          <w:rFonts w:asciiTheme="majorHAnsi" w:hAnsiTheme="majorHAnsi"/>
          <w:color w:val="000000" w:themeColor="text1"/>
          <w:sz w:val="22"/>
          <w:szCs w:val="22"/>
        </w:rPr>
        <w:t xml:space="preserve">When you arrive, </w:t>
      </w:r>
      <w:r w:rsidR="009D5217" w:rsidRPr="00CC53D8">
        <w:rPr>
          <w:rFonts w:asciiTheme="majorHAnsi" w:hAnsiTheme="majorHAnsi"/>
          <w:color w:val="000000" w:themeColor="text1"/>
          <w:sz w:val="22"/>
          <w:szCs w:val="22"/>
        </w:rPr>
        <w:t>please contact the Pennington Security Office at 763-2508 (24 hour operation)  You will be escorted to the security office by an officer to complete the check-i</w:t>
      </w:r>
      <w:r w:rsidR="00EF210F" w:rsidRPr="00CC53D8">
        <w:rPr>
          <w:rFonts w:asciiTheme="majorHAnsi" w:hAnsiTheme="majorHAnsi"/>
          <w:color w:val="000000" w:themeColor="text1"/>
          <w:sz w:val="22"/>
          <w:szCs w:val="22"/>
        </w:rPr>
        <w:t>n process as follows:</w:t>
      </w:r>
    </w:p>
    <w:p w:rsidR="009D5217" w:rsidRPr="00CC53D8" w:rsidRDefault="009D5217" w:rsidP="00EF210F">
      <w:pPr>
        <w:pStyle w:val="ListParagraph"/>
        <w:numPr>
          <w:ilvl w:val="0"/>
          <w:numId w:val="5"/>
        </w:numPr>
        <w:rPr>
          <w:rFonts w:asciiTheme="majorHAnsi" w:hAnsiTheme="majorHAnsi"/>
          <w:color w:val="000000" w:themeColor="text1"/>
          <w:sz w:val="22"/>
          <w:szCs w:val="22"/>
        </w:rPr>
      </w:pPr>
      <w:r w:rsidRPr="00CC53D8">
        <w:rPr>
          <w:rFonts w:asciiTheme="majorHAnsi" w:hAnsiTheme="majorHAnsi"/>
          <w:color w:val="000000" w:themeColor="text1"/>
          <w:sz w:val="22"/>
          <w:szCs w:val="22"/>
        </w:rPr>
        <w:t xml:space="preserve">Signing </w:t>
      </w:r>
      <w:r w:rsidR="00DB5104" w:rsidRPr="00CC53D8">
        <w:rPr>
          <w:rFonts w:asciiTheme="majorHAnsi" w:hAnsiTheme="majorHAnsi"/>
          <w:color w:val="000000" w:themeColor="text1"/>
          <w:sz w:val="22"/>
          <w:szCs w:val="22"/>
        </w:rPr>
        <w:t>and/or completion of the</w:t>
      </w:r>
      <w:r w:rsidRPr="00CC53D8">
        <w:rPr>
          <w:rFonts w:asciiTheme="majorHAnsi" w:hAnsiTheme="majorHAnsi"/>
          <w:color w:val="000000" w:themeColor="text1"/>
          <w:sz w:val="22"/>
          <w:szCs w:val="22"/>
        </w:rPr>
        <w:t xml:space="preserve"> </w:t>
      </w:r>
      <w:r w:rsidR="00DB5104" w:rsidRPr="00CC53D8">
        <w:rPr>
          <w:rFonts w:asciiTheme="majorHAnsi" w:hAnsiTheme="majorHAnsi"/>
          <w:color w:val="000000" w:themeColor="text1"/>
          <w:sz w:val="22"/>
          <w:szCs w:val="22"/>
        </w:rPr>
        <w:t>“</w:t>
      </w:r>
      <w:r w:rsidRPr="00CC53D8">
        <w:rPr>
          <w:rFonts w:asciiTheme="majorHAnsi" w:hAnsiTheme="majorHAnsi"/>
          <w:color w:val="000000" w:themeColor="text1"/>
          <w:sz w:val="22"/>
          <w:szCs w:val="22"/>
        </w:rPr>
        <w:t>Terms and Conditions for Temporary Housing Use of a Residential Unit</w:t>
      </w:r>
      <w:r w:rsidR="00DB5104" w:rsidRPr="00CC53D8">
        <w:rPr>
          <w:rFonts w:asciiTheme="majorHAnsi" w:hAnsiTheme="majorHAnsi"/>
          <w:color w:val="000000" w:themeColor="text1"/>
          <w:sz w:val="22"/>
          <w:szCs w:val="22"/>
        </w:rPr>
        <w:t>”</w:t>
      </w:r>
      <w:r w:rsidRPr="00CC53D8">
        <w:rPr>
          <w:rFonts w:asciiTheme="majorHAnsi" w:hAnsiTheme="majorHAnsi"/>
          <w:color w:val="000000" w:themeColor="text1"/>
          <w:sz w:val="22"/>
          <w:szCs w:val="22"/>
        </w:rPr>
        <w:t>.</w:t>
      </w:r>
    </w:p>
    <w:p w:rsidR="009D5217" w:rsidRPr="00CC53D8" w:rsidRDefault="009D5217" w:rsidP="00EF210F">
      <w:pPr>
        <w:pStyle w:val="ListParagraph"/>
        <w:numPr>
          <w:ilvl w:val="0"/>
          <w:numId w:val="5"/>
        </w:numPr>
        <w:jc w:val="both"/>
        <w:rPr>
          <w:rFonts w:asciiTheme="majorHAnsi" w:hAnsiTheme="majorHAnsi"/>
          <w:color w:val="000000" w:themeColor="text1"/>
          <w:sz w:val="22"/>
          <w:szCs w:val="22"/>
        </w:rPr>
      </w:pPr>
      <w:r w:rsidRPr="00CC53D8">
        <w:rPr>
          <w:rFonts w:asciiTheme="majorHAnsi" w:hAnsiTheme="majorHAnsi"/>
          <w:color w:val="000000" w:themeColor="text1"/>
          <w:sz w:val="22"/>
          <w:szCs w:val="22"/>
        </w:rPr>
        <w:t xml:space="preserve">Issuance of Room Key and Parking Hang Tag - Each tenant will be assigned one key for their apartment.  This key will be the personal responsibility of the tenant.  The apartment key should be relinquished to the Residence Center Management upon conclusion of your stay.  Keys that are lost </w:t>
      </w:r>
      <w:r w:rsidR="00DB5104" w:rsidRPr="00CC53D8">
        <w:rPr>
          <w:rFonts w:asciiTheme="majorHAnsi" w:hAnsiTheme="majorHAnsi"/>
          <w:color w:val="000000" w:themeColor="text1"/>
          <w:sz w:val="22"/>
          <w:szCs w:val="22"/>
        </w:rPr>
        <w:t>will</w:t>
      </w:r>
      <w:r w:rsidRPr="00CC53D8">
        <w:rPr>
          <w:rFonts w:asciiTheme="majorHAnsi" w:hAnsiTheme="majorHAnsi"/>
          <w:color w:val="000000" w:themeColor="text1"/>
          <w:sz w:val="22"/>
          <w:szCs w:val="22"/>
        </w:rPr>
        <w:t xml:space="preserve"> be replaced for a $25 fee</w:t>
      </w:r>
      <w:r w:rsidR="00DB5104" w:rsidRPr="00CC53D8">
        <w:rPr>
          <w:rFonts w:asciiTheme="majorHAnsi" w:hAnsiTheme="majorHAnsi"/>
          <w:color w:val="000000" w:themeColor="text1"/>
          <w:sz w:val="22"/>
          <w:szCs w:val="22"/>
        </w:rPr>
        <w:t xml:space="preserve"> including</w:t>
      </w:r>
      <w:r w:rsidRPr="00CC53D8">
        <w:rPr>
          <w:rFonts w:asciiTheme="majorHAnsi" w:hAnsiTheme="majorHAnsi"/>
          <w:color w:val="000000" w:themeColor="text1"/>
          <w:sz w:val="22"/>
          <w:szCs w:val="22"/>
        </w:rPr>
        <w:t xml:space="preserve"> </w:t>
      </w:r>
      <w:r w:rsidR="00DB5104" w:rsidRPr="00CC53D8">
        <w:rPr>
          <w:rFonts w:asciiTheme="majorHAnsi" w:hAnsiTheme="majorHAnsi"/>
          <w:color w:val="000000" w:themeColor="text1"/>
          <w:sz w:val="22"/>
          <w:szCs w:val="22"/>
        </w:rPr>
        <w:t>k</w:t>
      </w:r>
      <w:r w:rsidRPr="00CC53D8">
        <w:rPr>
          <w:rFonts w:asciiTheme="majorHAnsi" w:hAnsiTheme="majorHAnsi"/>
          <w:color w:val="000000" w:themeColor="text1"/>
          <w:sz w:val="22"/>
          <w:szCs w:val="22"/>
        </w:rPr>
        <w:t>eys that are not returned upon moving out of the Residence Center.</w:t>
      </w:r>
    </w:p>
    <w:p w:rsidR="009D5217" w:rsidRPr="00CC53D8" w:rsidRDefault="009D5217" w:rsidP="00EF210F">
      <w:pPr>
        <w:pStyle w:val="ListParagraph"/>
        <w:numPr>
          <w:ilvl w:val="0"/>
          <w:numId w:val="5"/>
        </w:numPr>
        <w:rPr>
          <w:rFonts w:asciiTheme="majorHAnsi" w:hAnsiTheme="majorHAnsi"/>
          <w:color w:val="000000" w:themeColor="text1"/>
          <w:sz w:val="22"/>
          <w:szCs w:val="22"/>
        </w:rPr>
      </w:pPr>
      <w:r w:rsidRPr="00CC53D8">
        <w:rPr>
          <w:rFonts w:asciiTheme="majorHAnsi" w:hAnsiTheme="majorHAnsi"/>
          <w:color w:val="000000" w:themeColor="text1"/>
          <w:sz w:val="22"/>
          <w:szCs w:val="22"/>
        </w:rPr>
        <w:t>Issuance of Rules and Regulations for Residency Center</w:t>
      </w:r>
    </w:p>
    <w:p w:rsidR="009D5217" w:rsidRPr="00CC53D8" w:rsidRDefault="009D5217" w:rsidP="00EF210F">
      <w:pPr>
        <w:pStyle w:val="ListParagraph"/>
        <w:numPr>
          <w:ilvl w:val="0"/>
          <w:numId w:val="5"/>
        </w:numPr>
        <w:jc w:val="both"/>
        <w:rPr>
          <w:rFonts w:asciiTheme="majorHAnsi" w:hAnsiTheme="majorHAnsi"/>
          <w:color w:val="000000" w:themeColor="text1"/>
          <w:sz w:val="22"/>
          <w:szCs w:val="22"/>
        </w:rPr>
      </w:pPr>
      <w:r w:rsidRPr="00CC53D8">
        <w:rPr>
          <w:rFonts w:asciiTheme="majorHAnsi" w:hAnsiTheme="majorHAnsi"/>
          <w:color w:val="000000" w:themeColor="text1"/>
          <w:sz w:val="22"/>
          <w:szCs w:val="22"/>
        </w:rPr>
        <w:t>Directions to your room.</w:t>
      </w:r>
    </w:p>
    <w:p w:rsidR="009D5217" w:rsidRPr="00CC53D8" w:rsidRDefault="009D5217" w:rsidP="00EF210F">
      <w:pPr>
        <w:pStyle w:val="ListParagraph"/>
        <w:numPr>
          <w:ilvl w:val="0"/>
          <w:numId w:val="5"/>
        </w:numPr>
        <w:rPr>
          <w:rFonts w:asciiTheme="majorHAnsi" w:hAnsiTheme="majorHAnsi"/>
          <w:color w:val="000000" w:themeColor="text1"/>
          <w:sz w:val="22"/>
          <w:szCs w:val="22"/>
        </w:rPr>
      </w:pPr>
      <w:r w:rsidRPr="00CC53D8">
        <w:rPr>
          <w:rFonts w:asciiTheme="majorHAnsi" w:hAnsiTheme="majorHAnsi"/>
          <w:color w:val="000000" w:themeColor="text1"/>
          <w:sz w:val="22"/>
          <w:szCs w:val="22"/>
        </w:rPr>
        <w:t>Each room will be photographed prior to check-in to document its condition prior to occupancy.</w:t>
      </w:r>
    </w:p>
    <w:p w:rsidR="00EF210F" w:rsidRPr="00CC53D8" w:rsidRDefault="00EF210F" w:rsidP="00EF210F">
      <w:pPr>
        <w:pStyle w:val="ListParagraph"/>
        <w:rPr>
          <w:rFonts w:asciiTheme="majorHAnsi" w:hAnsiTheme="majorHAnsi"/>
          <w:color w:val="000000" w:themeColor="text1"/>
          <w:sz w:val="22"/>
          <w:szCs w:val="22"/>
        </w:rPr>
      </w:pPr>
    </w:p>
    <w:p w:rsidR="00EF210F" w:rsidRPr="00CC53D8" w:rsidRDefault="00EF210F" w:rsidP="00EF210F">
      <w:pPr>
        <w:rPr>
          <w:rFonts w:asciiTheme="majorHAnsi" w:hAnsiTheme="majorHAnsi"/>
          <w:b/>
          <w:color w:val="000000" w:themeColor="text1"/>
        </w:rPr>
      </w:pPr>
      <w:r w:rsidRPr="00CC53D8">
        <w:rPr>
          <w:rFonts w:asciiTheme="majorHAnsi" w:hAnsiTheme="majorHAnsi"/>
          <w:b/>
          <w:color w:val="000000" w:themeColor="text1"/>
        </w:rPr>
        <w:t>Departing:</w:t>
      </w:r>
    </w:p>
    <w:p w:rsidR="00EF210F" w:rsidRPr="00CC53D8" w:rsidRDefault="00EF210F" w:rsidP="00EF210F">
      <w:pPr>
        <w:rPr>
          <w:rFonts w:asciiTheme="majorHAnsi" w:hAnsiTheme="majorHAnsi"/>
          <w:color w:val="000000" w:themeColor="text1"/>
          <w:sz w:val="22"/>
          <w:szCs w:val="22"/>
        </w:rPr>
      </w:pPr>
      <w:r w:rsidRPr="00CC53D8">
        <w:rPr>
          <w:rFonts w:asciiTheme="majorHAnsi" w:hAnsiTheme="majorHAnsi"/>
          <w:color w:val="000000" w:themeColor="text1"/>
          <w:sz w:val="22"/>
          <w:szCs w:val="22"/>
        </w:rPr>
        <w:t>Residents are to sign off</w:t>
      </w:r>
      <w:r w:rsidR="00355F41" w:rsidRPr="00CC53D8">
        <w:rPr>
          <w:rFonts w:asciiTheme="majorHAnsi" w:hAnsiTheme="majorHAnsi"/>
          <w:color w:val="000000" w:themeColor="text1"/>
          <w:sz w:val="22"/>
          <w:szCs w:val="22"/>
        </w:rPr>
        <w:t xml:space="preserve"> </w:t>
      </w:r>
      <w:r w:rsidR="00DB5104" w:rsidRPr="00CC53D8">
        <w:rPr>
          <w:rFonts w:asciiTheme="majorHAnsi" w:hAnsiTheme="majorHAnsi"/>
          <w:color w:val="000000" w:themeColor="text1"/>
          <w:sz w:val="22"/>
          <w:szCs w:val="22"/>
        </w:rPr>
        <w:t xml:space="preserve">(to Security) upon vacating </w:t>
      </w:r>
      <w:r w:rsidRPr="00CC53D8">
        <w:rPr>
          <w:rFonts w:asciiTheme="majorHAnsi" w:hAnsiTheme="majorHAnsi"/>
          <w:color w:val="000000" w:themeColor="text1"/>
          <w:sz w:val="22"/>
          <w:szCs w:val="22"/>
        </w:rPr>
        <w:t xml:space="preserve">the apartment and </w:t>
      </w:r>
      <w:r w:rsidR="00DB5104" w:rsidRPr="00CC53D8">
        <w:rPr>
          <w:rFonts w:asciiTheme="majorHAnsi" w:hAnsiTheme="majorHAnsi"/>
          <w:color w:val="000000" w:themeColor="text1"/>
          <w:sz w:val="22"/>
          <w:szCs w:val="22"/>
        </w:rPr>
        <w:t xml:space="preserve">also </w:t>
      </w:r>
      <w:r w:rsidRPr="00CC53D8">
        <w:rPr>
          <w:rFonts w:asciiTheme="majorHAnsi" w:hAnsiTheme="majorHAnsi"/>
          <w:color w:val="000000" w:themeColor="text1"/>
          <w:sz w:val="22"/>
          <w:szCs w:val="22"/>
        </w:rPr>
        <w:t>turn in the key.  The Facilities Management</w:t>
      </w:r>
      <w:r w:rsidR="00CC53D8" w:rsidRPr="00CC53D8">
        <w:rPr>
          <w:rFonts w:asciiTheme="majorHAnsi" w:hAnsiTheme="majorHAnsi"/>
          <w:color w:val="000000" w:themeColor="text1"/>
          <w:sz w:val="22"/>
          <w:szCs w:val="22"/>
        </w:rPr>
        <w:t xml:space="preserve"> </w:t>
      </w:r>
      <w:r w:rsidR="00DB5104" w:rsidRPr="00CC53D8">
        <w:rPr>
          <w:rFonts w:asciiTheme="majorHAnsi" w:hAnsiTheme="majorHAnsi"/>
          <w:color w:val="000000" w:themeColor="text1"/>
          <w:sz w:val="22"/>
          <w:szCs w:val="22"/>
        </w:rPr>
        <w:t>Department</w:t>
      </w:r>
      <w:r w:rsidRPr="00CC53D8">
        <w:rPr>
          <w:rFonts w:asciiTheme="majorHAnsi" w:hAnsiTheme="majorHAnsi"/>
          <w:color w:val="000000" w:themeColor="text1"/>
          <w:sz w:val="22"/>
          <w:szCs w:val="22"/>
        </w:rPr>
        <w:t xml:space="preserve"> </w:t>
      </w:r>
      <w:r w:rsidR="00DB5104" w:rsidRPr="00CC53D8">
        <w:rPr>
          <w:rFonts w:asciiTheme="majorHAnsi" w:hAnsiTheme="majorHAnsi"/>
          <w:color w:val="000000" w:themeColor="text1"/>
          <w:sz w:val="22"/>
          <w:szCs w:val="22"/>
        </w:rPr>
        <w:t xml:space="preserve">will have the apartments cleaned </w:t>
      </w:r>
      <w:r w:rsidR="00355F41" w:rsidRPr="00CC53D8">
        <w:rPr>
          <w:rFonts w:asciiTheme="majorHAnsi" w:hAnsiTheme="majorHAnsi"/>
          <w:color w:val="000000" w:themeColor="text1"/>
          <w:sz w:val="22"/>
          <w:szCs w:val="22"/>
        </w:rPr>
        <w:t xml:space="preserve">provided </w:t>
      </w:r>
      <w:r w:rsidR="00DB5104" w:rsidRPr="00CC53D8">
        <w:rPr>
          <w:rFonts w:asciiTheme="majorHAnsi" w:hAnsiTheme="majorHAnsi"/>
          <w:color w:val="000000" w:themeColor="text1"/>
          <w:sz w:val="22"/>
          <w:szCs w:val="22"/>
        </w:rPr>
        <w:t xml:space="preserve">there is a one (1) weekday separation between the vacating occupant and the new arriving occupant. </w:t>
      </w:r>
      <w:r w:rsidR="00651B79" w:rsidRPr="00CC53D8">
        <w:rPr>
          <w:rFonts w:asciiTheme="majorHAnsi" w:hAnsiTheme="majorHAnsi"/>
          <w:color w:val="000000" w:themeColor="text1"/>
          <w:sz w:val="22"/>
          <w:szCs w:val="22"/>
        </w:rPr>
        <w:t>They understand</w:t>
      </w:r>
      <w:r w:rsidRPr="00CC53D8">
        <w:rPr>
          <w:rFonts w:asciiTheme="majorHAnsi" w:hAnsiTheme="majorHAnsi"/>
          <w:color w:val="000000" w:themeColor="text1"/>
          <w:sz w:val="22"/>
          <w:szCs w:val="22"/>
        </w:rPr>
        <w:t xml:space="preserve"> that </w:t>
      </w:r>
      <w:r w:rsidR="00DB5104" w:rsidRPr="00CC53D8">
        <w:rPr>
          <w:rFonts w:asciiTheme="majorHAnsi" w:hAnsiTheme="majorHAnsi"/>
          <w:color w:val="000000" w:themeColor="text1"/>
          <w:sz w:val="22"/>
          <w:szCs w:val="22"/>
        </w:rPr>
        <w:t xml:space="preserve">this </w:t>
      </w:r>
      <w:r w:rsidRPr="00CC53D8">
        <w:rPr>
          <w:rFonts w:asciiTheme="majorHAnsi" w:hAnsiTheme="majorHAnsi"/>
          <w:color w:val="000000" w:themeColor="text1"/>
          <w:sz w:val="22"/>
          <w:szCs w:val="22"/>
        </w:rPr>
        <w:t>may sometimes</w:t>
      </w:r>
      <w:r w:rsidR="00DB5104" w:rsidRPr="00CC53D8">
        <w:rPr>
          <w:rFonts w:asciiTheme="majorHAnsi" w:hAnsiTheme="majorHAnsi"/>
          <w:color w:val="000000" w:themeColor="text1"/>
          <w:sz w:val="22"/>
          <w:szCs w:val="22"/>
        </w:rPr>
        <w:t>,</w:t>
      </w:r>
      <w:r w:rsidRPr="00CC53D8">
        <w:rPr>
          <w:rFonts w:asciiTheme="majorHAnsi" w:hAnsiTheme="majorHAnsi"/>
          <w:color w:val="000000" w:themeColor="text1"/>
          <w:sz w:val="22"/>
          <w:szCs w:val="22"/>
        </w:rPr>
        <w:t xml:space="preserve"> be hard to do.  </w:t>
      </w:r>
    </w:p>
    <w:p w:rsidR="00FA2C79" w:rsidRDefault="00FA2C79" w:rsidP="00EF210F">
      <w:pPr>
        <w:rPr>
          <w:rFonts w:asciiTheme="majorHAnsi" w:hAnsiTheme="majorHAnsi"/>
          <w:color w:val="000000" w:themeColor="text1"/>
          <w:sz w:val="22"/>
          <w:szCs w:val="22"/>
        </w:rPr>
      </w:pPr>
    </w:p>
    <w:p w:rsidR="00FA2C79" w:rsidRDefault="00FA2C79" w:rsidP="00EF210F">
      <w:pPr>
        <w:rPr>
          <w:rFonts w:asciiTheme="majorHAnsi" w:hAnsiTheme="majorHAnsi"/>
          <w:color w:val="000000" w:themeColor="text1"/>
          <w:sz w:val="22"/>
          <w:szCs w:val="22"/>
        </w:rPr>
      </w:pPr>
    </w:p>
    <w:p w:rsidR="00FA2C79" w:rsidRDefault="00FA2C79" w:rsidP="00EF210F">
      <w:pPr>
        <w:rPr>
          <w:rFonts w:asciiTheme="majorHAnsi" w:hAnsiTheme="majorHAnsi"/>
          <w:color w:val="000000" w:themeColor="text1"/>
          <w:sz w:val="22"/>
          <w:szCs w:val="22"/>
        </w:rPr>
      </w:pPr>
    </w:p>
    <w:p w:rsidR="00FA2C79" w:rsidRDefault="00FA2C79" w:rsidP="00EF210F">
      <w:pPr>
        <w:rPr>
          <w:rFonts w:asciiTheme="majorHAnsi" w:hAnsiTheme="majorHAnsi"/>
          <w:color w:val="000000" w:themeColor="text1"/>
          <w:sz w:val="22"/>
          <w:szCs w:val="22"/>
        </w:rPr>
      </w:pPr>
    </w:p>
    <w:p w:rsidR="00FA2C79" w:rsidRDefault="00FA2C79" w:rsidP="00EF210F">
      <w:pPr>
        <w:rPr>
          <w:rFonts w:asciiTheme="majorHAnsi" w:hAnsiTheme="majorHAnsi"/>
          <w:color w:val="000000" w:themeColor="text1"/>
          <w:sz w:val="22"/>
          <w:szCs w:val="22"/>
        </w:rPr>
      </w:pPr>
    </w:p>
    <w:p w:rsidR="00FA2C79" w:rsidRDefault="00FA2C79" w:rsidP="00EF210F">
      <w:pPr>
        <w:rPr>
          <w:rFonts w:asciiTheme="majorHAnsi" w:hAnsiTheme="majorHAnsi"/>
          <w:color w:val="000000" w:themeColor="text1"/>
          <w:sz w:val="22"/>
          <w:szCs w:val="22"/>
        </w:rPr>
      </w:pPr>
    </w:p>
    <w:p w:rsidR="00FA2C79" w:rsidRDefault="00FA2C79" w:rsidP="00EF210F">
      <w:pPr>
        <w:rPr>
          <w:rFonts w:asciiTheme="majorHAnsi" w:hAnsiTheme="majorHAnsi"/>
          <w:color w:val="000000" w:themeColor="text1"/>
          <w:sz w:val="22"/>
          <w:szCs w:val="22"/>
        </w:rPr>
        <w:sectPr w:rsidR="00FA2C79" w:rsidSect="00B7227C">
          <w:headerReference w:type="default" r:id="rId9"/>
          <w:pgSz w:w="12240" w:h="15840"/>
          <w:pgMar w:top="1440" w:right="1800" w:bottom="1440" w:left="1800" w:header="720" w:footer="720" w:gutter="0"/>
          <w:cols w:space="720"/>
          <w:docGrid w:linePitch="360"/>
        </w:sectPr>
      </w:pPr>
    </w:p>
    <w:p w:rsidR="00EF210F" w:rsidRPr="00651B79" w:rsidRDefault="00EF210F" w:rsidP="00EF210F">
      <w:pPr>
        <w:rPr>
          <w:rFonts w:asciiTheme="majorHAnsi" w:hAnsiTheme="majorHAnsi"/>
          <w:color w:val="000000" w:themeColor="text1"/>
          <w:sz w:val="22"/>
          <w:szCs w:val="22"/>
        </w:rPr>
      </w:pPr>
    </w:p>
    <w:p w:rsidR="00EF210F" w:rsidRPr="00651B79" w:rsidRDefault="00EF210F" w:rsidP="00EF210F">
      <w:pPr>
        <w:pStyle w:val="ListParagraph"/>
        <w:rPr>
          <w:rFonts w:asciiTheme="majorHAnsi" w:hAnsiTheme="majorHAnsi"/>
          <w:sz w:val="22"/>
          <w:szCs w:val="22"/>
        </w:rPr>
      </w:pPr>
    </w:p>
    <w:p w:rsidR="009D5217" w:rsidRDefault="009D5217" w:rsidP="00651B79">
      <w:pPr>
        <w:pStyle w:val="ListParagraph"/>
        <w:numPr>
          <w:ilvl w:val="0"/>
          <w:numId w:val="6"/>
        </w:numPr>
        <w:spacing w:after="240"/>
        <w:rPr>
          <w:rFonts w:asciiTheme="majorHAnsi" w:hAnsiTheme="majorHAnsi"/>
          <w:sz w:val="22"/>
          <w:szCs w:val="22"/>
        </w:rPr>
      </w:pPr>
      <w:r w:rsidRPr="00651B79">
        <w:rPr>
          <w:rFonts w:asciiTheme="majorHAnsi" w:hAnsiTheme="majorHAnsi"/>
          <w:b/>
          <w:color w:val="000000" w:themeColor="text1"/>
          <w:sz w:val="22"/>
          <w:szCs w:val="22"/>
        </w:rPr>
        <w:t xml:space="preserve">Tenants will </w:t>
      </w:r>
      <w:r w:rsidR="00651B79" w:rsidRPr="00651B79">
        <w:rPr>
          <w:rFonts w:asciiTheme="majorHAnsi" w:hAnsiTheme="majorHAnsi"/>
          <w:b/>
          <w:color w:val="000000" w:themeColor="text1"/>
          <w:sz w:val="22"/>
          <w:szCs w:val="22"/>
        </w:rPr>
        <w:t>need to bring</w:t>
      </w:r>
      <w:r w:rsidRPr="00651B79">
        <w:rPr>
          <w:rFonts w:asciiTheme="majorHAnsi" w:hAnsiTheme="majorHAnsi"/>
          <w:b/>
          <w:color w:val="000000" w:themeColor="text1"/>
          <w:sz w:val="22"/>
          <w:szCs w:val="22"/>
        </w:rPr>
        <w:t xml:space="preserve"> </w:t>
      </w:r>
      <w:r w:rsidRPr="00651B79">
        <w:rPr>
          <w:rFonts w:asciiTheme="majorHAnsi" w:hAnsiTheme="majorHAnsi"/>
          <w:sz w:val="22"/>
          <w:szCs w:val="22"/>
        </w:rPr>
        <w:t xml:space="preserve">bed linens, towels, cooking and eating utensils, plates, pots, and a microwave. </w:t>
      </w:r>
    </w:p>
    <w:p w:rsidR="009D5217" w:rsidRPr="00651B79" w:rsidRDefault="009D5217" w:rsidP="00651B79">
      <w:pPr>
        <w:pStyle w:val="ListParagraph"/>
        <w:numPr>
          <w:ilvl w:val="0"/>
          <w:numId w:val="6"/>
        </w:numPr>
        <w:spacing w:after="240"/>
        <w:rPr>
          <w:rFonts w:asciiTheme="majorHAnsi" w:hAnsiTheme="majorHAnsi"/>
          <w:sz w:val="22"/>
          <w:szCs w:val="22"/>
        </w:rPr>
      </w:pPr>
      <w:r w:rsidRPr="00651B79">
        <w:rPr>
          <w:rFonts w:asciiTheme="majorHAnsi" w:hAnsiTheme="majorHAnsi"/>
          <w:sz w:val="22"/>
          <w:szCs w:val="22"/>
        </w:rPr>
        <w:t xml:space="preserve">There are small refrigerators in each apartment for use and additional refrigerator/freezer space can be </w:t>
      </w:r>
      <w:r w:rsidR="00651B79">
        <w:rPr>
          <w:rFonts w:asciiTheme="majorHAnsi" w:hAnsiTheme="majorHAnsi"/>
          <w:sz w:val="22"/>
          <w:szCs w:val="22"/>
        </w:rPr>
        <w:t>used</w:t>
      </w:r>
      <w:r w:rsidRPr="00651B79">
        <w:rPr>
          <w:rFonts w:asciiTheme="majorHAnsi" w:hAnsiTheme="majorHAnsi"/>
          <w:sz w:val="22"/>
          <w:szCs w:val="22"/>
        </w:rPr>
        <w:t xml:space="preserve"> in the refrigerators in the common areas.</w:t>
      </w:r>
      <w:r w:rsidR="00651B79">
        <w:rPr>
          <w:rFonts w:asciiTheme="majorHAnsi" w:hAnsiTheme="majorHAnsi"/>
          <w:sz w:val="22"/>
          <w:szCs w:val="22"/>
        </w:rPr>
        <w:br/>
      </w:r>
    </w:p>
    <w:p w:rsidR="00651B79" w:rsidRPr="00651B79" w:rsidRDefault="00651B79" w:rsidP="00651B79">
      <w:pPr>
        <w:pStyle w:val="ListParagraph"/>
        <w:numPr>
          <w:ilvl w:val="0"/>
          <w:numId w:val="6"/>
        </w:numPr>
        <w:spacing w:after="240"/>
        <w:rPr>
          <w:rFonts w:asciiTheme="majorHAnsi" w:hAnsiTheme="majorHAnsi"/>
          <w:sz w:val="22"/>
          <w:szCs w:val="22"/>
        </w:rPr>
      </w:pPr>
      <w:r w:rsidRPr="00651B79">
        <w:rPr>
          <w:rFonts w:asciiTheme="majorHAnsi" w:hAnsiTheme="majorHAnsi"/>
          <w:b/>
          <w:sz w:val="22"/>
          <w:szCs w:val="22"/>
        </w:rPr>
        <w:t>Maintenance:</w:t>
      </w:r>
      <w:r>
        <w:rPr>
          <w:rFonts w:asciiTheme="majorHAnsi" w:hAnsiTheme="majorHAnsi"/>
          <w:sz w:val="22"/>
          <w:szCs w:val="22"/>
        </w:rPr>
        <w:t xml:space="preserve"> </w:t>
      </w:r>
      <w:r w:rsidR="009D5217" w:rsidRPr="00651B79">
        <w:rPr>
          <w:rFonts w:asciiTheme="majorHAnsi" w:hAnsiTheme="majorHAnsi"/>
          <w:sz w:val="22"/>
          <w:szCs w:val="22"/>
        </w:rPr>
        <w:t>Air conditioning maintenance, plumbing, and other maintenance issues</w:t>
      </w:r>
      <w:r>
        <w:rPr>
          <w:rFonts w:asciiTheme="majorHAnsi" w:hAnsiTheme="majorHAnsi"/>
          <w:sz w:val="22"/>
          <w:szCs w:val="22"/>
        </w:rPr>
        <w:t>:</w:t>
      </w:r>
      <w:r w:rsidR="009D5217" w:rsidRPr="00651B79">
        <w:rPr>
          <w:rFonts w:asciiTheme="majorHAnsi" w:hAnsiTheme="majorHAnsi"/>
          <w:sz w:val="22"/>
          <w:szCs w:val="22"/>
        </w:rPr>
        <w:t xml:space="preserve">  </w:t>
      </w:r>
      <w:r w:rsidRPr="00DB5104">
        <w:rPr>
          <w:rFonts w:asciiTheme="majorHAnsi" w:hAnsiTheme="majorHAnsi"/>
          <w:strike/>
          <w:sz w:val="22"/>
          <w:szCs w:val="22"/>
        </w:rPr>
        <w:t>There is an on-site attendant in the Residence Center Monday-Friday between the hours of 7:00 a.m. and 3:00 p.m.  Any maintenance issues, complaints, etc. should be addressed to the attendant.  Outside of the attendant’s hours, please contact Facilities directly (763-2505) or Security (763-2508).</w:t>
      </w:r>
      <w:r w:rsidRPr="00651B79">
        <w:rPr>
          <w:rFonts w:asciiTheme="majorHAnsi" w:hAnsiTheme="majorHAnsi"/>
          <w:sz w:val="22"/>
          <w:szCs w:val="22"/>
        </w:rPr>
        <w:t xml:space="preserve">  </w:t>
      </w:r>
      <w:r w:rsidR="00DB5104" w:rsidRPr="00355F41">
        <w:rPr>
          <w:rFonts w:asciiTheme="majorHAnsi" w:hAnsiTheme="majorHAnsi"/>
          <w:color w:val="FF0000"/>
          <w:sz w:val="22"/>
          <w:szCs w:val="22"/>
        </w:rPr>
        <w:t>A</w:t>
      </w:r>
      <w:r w:rsidR="00355F41">
        <w:rPr>
          <w:rFonts w:asciiTheme="majorHAnsi" w:hAnsiTheme="majorHAnsi"/>
          <w:color w:val="FF0000"/>
          <w:sz w:val="22"/>
          <w:szCs w:val="22"/>
        </w:rPr>
        <w:t xml:space="preserve">ll </w:t>
      </w:r>
      <w:r w:rsidR="00DB5104" w:rsidRPr="00355F41">
        <w:rPr>
          <w:rFonts w:asciiTheme="majorHAnsi" w:hAnsiTheme="majorHAnsi"/>
          <w:color w:val="FF0000"/>
          <w:sz w:val="22"/>
          <w:szCs w:val="22"/>
        </w:rPr>
        <w:t>maintenance issues, complaints, etc. should be addressed to the Facilities Man</w:t>
      </w:r>
      <w:r w:rsidR="00355F41">
        <w:rPr>
          <w:rFonts w:asciiTheme="majorHAnsi" w:hAnsiTheme="majorHAnsi"/>
          <w:color w:val="FF0000"/>
          <w:sz w:val="22"/>
          <w:szCs w:val="22"/>
        </w:rPr>
        <w:t>a</w:t>
      </w:r>
      <w:r w:rsidR="00DB5104" w:rsidRPr="00355F41">
        <w:rPr>
          <w:rFonts w:asciiTheme="majorHAnsi" w:hAnsiTheme="majorHAnsi"/>
          <w:color w:val="FF0000"/>
          <w:sz w:val="22"/>
          <w:szCs w:val="22"/>
        </w:rPr>
        <w:t xml:space="preserve">gement Department (225.763.2505) and/or </w:t>
      </w:r>
      <w:r w:rsidR="00355F41">
        <w:rPr>
          <w:rFonts w:asciiTheme="majorHAnsi" w:hAnsiTheme="majorHAnsi"/>
          <w:color w:val="FF0000"/>
          <w:sz w:val="22"/>
          <w:szCs w:val="22"/>
        </w:rPr>
        <w:t>S</w:t>
      </w:r>
      <w:r w:rsidR="00DB5104" w:rsidRPr="00355F41">
        <w:rPr>
          <w:rFonts w:asciiTheme="majorHAnsi" w:hAnsiTheme="majorHAnsi"/>
          <w:color w:val="FF0000"/>
          <w:sz w:val="22"/>
          <w:szCs w:val="22"/>
        </w:rPr>
        <w:t>ecurity (225.763.2508).</w:t>
      </w:r>
      <w:r w:rsidR="00DB5104">
        <w:rPr>
          <w:rFonts w:asciiTheme="majorHAnsi" w:hAnsiTheme="majorHAnsi"/>
          <w:sz w:val="22"/>
          <w:szCs w:val="22"/>
        </w:rPr>
        <w:t xml:space="preserve"> </w:t>
      </w:r>
      <w:r w:rsidRPr="00651B79">
        <w:rPr>
          <w:rFonts w:asciiTheme="majorHAnsi" w:hAnsiTheme="majorHAnsi"/>
          <w:sz w:val="22"/>
          <w:szCs w:val="22"/>
        </w:rPr>
        <w:t>After normal business hours and on weekends, all correspondence should be addressed to the Security Office.</w:t>
      </w:r>
    </w:p>
    <w:p w:rsidR="009D5217" w:rsidRPr="00651B79" w:rsidRDefault="009D5217" w:rsidP="00651B79">
      <w:pPr>
        <w:pStyle w:val="ListParagraph"/>
        <w:numPr>
          <w:ilvl w:val="0"/>
          <w:numId w:val="6"/>
        </w:numPr>
        <w:spacing w:after="240"/>
        <w:rPr>
          <w:rFonts w:asciiTheme="majorHAnsi" w:hAnsiTheme="majorHAnsi"/>
          <w:sz w:val="22"/>
          <w:szCs w:val="22"/>
        </w:rPr>
      </w:pPr>
      <w:r w:rsidRPr="00651B79">
        <w:rPr>
          <w:rFonts w:asciiTheme="majorHAnsi" w:hAnsiTheme="majorHAnsi"/>
          <w:sz w:val="22"/>
          <w:szCs w:val="22"/>
        </w:rPr>
        <w:t xml:space="preserve">Tenants </w:t>
      </w:r>
      <w:r w:rsidR="00651B79">
        <w:rPr>
          <w:rFonts w:asciiTheme="majorHAnsi" w:hAnsiTheme="majorHAnsi"/>
          <w:sz w:val="22"/>
          <w:szCs w:val="22"/>
        </w:rPr>
        <w:t>are</w:t>
      </w:r>
      <w:r w:rsidRPr="00651B79">
        <w:rPr>
          <w:rFonts w:asciiTheme="majorHAnsi" w:hAnsiTheme="majorHAnsi"/>
          <w:sz w:val="22"/>
          <w:szCs w:val="22"/>
        </w:rPr>
        <w:t xml:space="preserve"> responsible for providing and changing replacement light bulbs.</w:t>
      </w:r>
    </w:p>
    <w:p w:rsidR="009D5217" w:rsidRPr="00651B79" w:rsidRDefault="009D5217" w:rsidP="00651B79">
      <w:pPr>
        <w:pStyle w:val="ListParagraph"/>
        <w:numPr>
          <w:ilvl w:val="0"/>
          <w:numId w:val="6"/>
        </w:numPr>
        <w:spacing w:after="240"/>
        <w:rPr>
          <w:rFonts w:asciiTheme="majorHAnsi" w:hAnsiTheme="majorHAnsi"/>
          <w:sz w:val="22"/>
          <w:szCs w:val="22"/>
        </w:rPr>
      </w:pPr>
      <w:r w:rsidRPr="00651B79">
        <w:rPr>
          <w:rFonts w:asciiTheme="majorHAnsi" w:hAnsiTheme="majorHAnsi"/>
          <w:sz w:val="22"/>
          <w:szCs w:val="22"/>
        </w:rPr>
        <w:t xml:space="preserve">Televisions in bedrooms </w:t>
      </w:r>
      <w:r w:rsidR="00651B79">
        <w:rPr>
          <w:rFonts w:asciiTheme="majorHAnsi" w:hAnsiTheme="majorHAnsi"/>
          <w:sz w:val="22"/>
          <w:szCs w:val="22"/>
        </w:rPr>
        <w:t xml:space="preserve">are </w:t>
      </w:r>
      <w:r w:rsidRPr="00651B79">
        <w:rPr>
          <w:rFonts w:asciiTheme="majorHAnsi" w:hAnsiTheme="majorHAnsi"/>
          <w:sz w:val="22"/>
          <w:szCs w:val="22"/>
        </w:rPr>
        <w:t xml:space="preserve">a courtesy for </w:t>
      </w:r>
      <w:r w:rsidR="00651B79">
        <w:rPr>
          <w:rFonts w:asciiTheme="majorHAnsi" w:hAnsiTheme="majorHAnsi"/>
          <w:sz w:val="22"/>
          <w:szCs w:val="22"/>
        </w:rPr>
        <w:t>use</w:t>
      </w:r>
      <w:r w:rsidRPr="00651B79">
        <w:rPr>
          <w:rFonts w:asciiTheme="majorHAnsi" w:hAnsiTheme="majorHAnsi"/>
          <w:sz w:val="22"/>
          <w:szCs w:val="22"/>
        </w:rPr>
        <w:t>, but will not be replaced if broken.</w:t>
      </w:r>
      <w:r w:rsidR="00651B79">
        <w:rPr>
          <w:rFonts w:asciiTheme="majorHAnsi" w:hAnsiTheme="majorHAnsi"/>
          <w:sz w:val="22"/>
          <w:szCs w:val="22"/>
        </w:rPr>
        <w:br/>
      </w:r>
    </w:p>
    <w:p w:rsidR="009D5217" w:rsidRPr="00651B79" w:rsidRDefault="00651B79" w:rsidP="00651B79">
      <w:pPr>
        <w:pStyle w:val="ListParagraph"/>
        <w:numPr>
          <w:ilvl w:val="0"/>
          <w:numId w:val="6"/>
        </w:numPr>
        <w:spacing w:after="240"/>
        <w:rPr>
          <w:rFonts w:asciiTheme="majorHAnsi" w:hAnsiTheme="majorHAnsi"/>
          <w:sz w:val="22"/>
          <w:szCs w:val="22"/>
        </w:rPr>
      </w:pPr>
      <w:r w:rsidRPr="00651B79">
        <w:rPr>
          <w:rFonts w:asciiTheme="majorHAnsi" w:hAnsiTheme="majorHAnsi"/>
          <w:b/>
          <w:sz w:val="22"/>
          <w:szCs w:val="22"/>
        </w:rPr>
        <w:t>G</w:t>
      </w:r>
      <w:r w:rsidR="009D5217" w:rsidRPr="00651B79">
        <w:rPr>
          <w:rFonts w:asciiTheme="majorHAnsi" w:hAnsiTheme="majorHAnsi"/>
          <w:b/>
          <w:sz w:val="22"/>
          <w:szCs w:val="22"/>
        </w:rPr>
        <w:t>arbage</w:t>
      </w:r>
      <w:r w:rsidR="009D5217" w:rsidRPr="00651B79">
        <w:rPr>
          <w:rFonts w:asciiTheme="majorHAnsi" w:hAnsiTheme="majorHAnsi"/>
          <w:sz w:val="22"/>
          <w:szCs w:val="22"/>
        </w:rPr>
        <w:t xml:space="preserve"> must be emptied into the bins located in the common areas.</w:t>
      </w:r>
      <w:r>
        <w:rPr>
          <w:rFonts w:asciiTheme="majorHAnsi" w:hAnsiTheme="majorHAnsi"/>
          <w:sz w:val="22"/>
          <w:szCs w:val="22"/>
        </w:rPr>
        <w:br/>
      </w:r>
    </w:p>
    <w:p w:rsidR="009D5217" w:rsidRPr="00651B79" w:rsidRDefault="009D5217" w:rsidP="00651B79">
      <w:pPr>
        <w:pStyle w:val="ListParagraph"/>
        <w:numPr>
          <w:ilvl w:val="0"/>
          <w:numId w:val="6"/>
        </w:numPr>
        <w:spacing w:after="240"/>
        <w:rPr>
          <w:rFonts w:asciiTheme="majorHAnsi" w:hAnsiTheme="majorHAnsi"/>
          <w:sz w:val="22"/>
          <w:szCs w:val="22"/>
        </w:rPr>
      </w:pPr>
      <w:r w:rsidRPr="00651B79">
        <w:rPr>
          <w:rFonts w:asciiTheme="majorHAnsi" w:hAnsiTheme="majorHAnsi"/>
          <w:b/>
          <w:sz w:val="22"/>
          <w:szCs w:val="22"/>
        </w:rPr>
        <w:t xml:space="preserve">Visitor parking </w:t>
      </w:r>
      <w:r w:rsidR="00651B79" w:rsidRPr="00651B79">
        <w:rPr>
          <w:rFonts w:asciiTheme="majorHAnsi" w:hAnsiTheme="majorHAnsi"/>
          <w:sz w:val="22"/>
          <w:szCs w:val="22"/>
        </w:rPr>
        <w:t>normal business hours (Monday- Friday 8:00 a.m.–5:00 p.m.)</w:t>
      </w:r>
      <w:proofErr w:type="gramStart"/>
      <w:r w:rsidR="00651B79">
        <w:rPr>
          <w:rFonts w:asciiTheme="majorHAnsi" w:hAnsiTheme="majorHAnsi"/>
          <w:sz w:val="22"/>
          <w:szCs w:val="22"/>
        </w:rPr>
        <w:t>is</w:t>
      </w:r>
      <w:proofErr w:type="gramEnd"/>
      <w:r w:rsidRPr="00651B79">
        <w:rPr>
          <w:rFonts w:asciiTheme="majorHAnsi" w:hAnsiTheme="majorHAnsi"/>
          <w:sz w:val="22"/>
          <w:szCs w:val="22"/>
        </w:rPr>
        <w:t xml:space="preserve"> limited to the Quail Parking lot during.  Visitors may park adjacent to the Residence Center </w:t>
      </w:r>
      <w:r w:rsidR="00651B79">
        <w:rPr>
          <w:rFonts w:asciiTheme="majorHAnsi" w:hAnsiTheme="majorHAnsi"/>
          <w:sz w:val="22"/>
          <w:szCs w:val="22"/>
        </w:rPr>
        <w:t>at other times</w:t>
      </w:r>
      <w:r w:rsidRPr="00651B79">
        <w:rPr>
          <w:rFonts w:asciiTheme="majorHAnsi" w:hAnsiTheme="majorHAnsi"/>
          <w:sz w:val="22"/>
          <w:szCs w:val="22"/>
        </w:rPr>
        <w:t>.</w:t>
      </w:r>
      <w:r w:rsidR="00651B79">
        <w:rPr>
          <w:rFonts w:asciiTheme="majorHAnsi" w:hAnsiTheme="majorHAnsi"/>
          <w:sz w:val="22"/>
          <w:szCs w:val="22"/>
        </w:rPr>
        <w:br/>
      </w:r>
    </w:p>
    <w:p w:rsidR="009D5217" w:rsidRPr="00651B79" w:rsidRDefault="009D5217" w:rsidP="00651B79">
      <w:pPr>
        <w:pStyle w:val="ListParagraph"/>
        <w:numPr>
          <w:ilvl w:val="0"/>
          <w:numId w:val="6"/>
        </w:numPr>
        <w:spacing w:after="240"/>
        <w:rPr>
          <w:rFonts w:asciiTheme="majorHAnsi" w:hAnsiTheme="majorHAnsi"/>
          <w:sz w:val="22"/>
          <w:szCs w:val="22"/>
        </w:rPr>
      </w:pPr>
      <w:r w:rsidRPr="00651B79">
        <w:rPr>
          <w:rFonts w:asciiTheme="majorHAnsi" w:hAnsiTheme="majorHAnsi"/>
          <w:b/>
          <w:sz w:val="22"/>
          <w:szCs w:val="22"/>
        </w:rPr>
        <w:t>Calls</w:t>
      </w:r>
      <w:r w:rsidRPr="00651B79">
        <w:rPr>
          <w:rFonts w:asciiTheme="majorHAnsi" w:hAnsiTheme="majorHAnsi"/>
          <w:sz w:val="22"/>
          <w:szCs w:val="22"/>
        </w:rPr>
        <w:t xml:space="preserve"> placed from the unit telephones to other areas of the Pennington Center can be dialed by dialing 3 before the last four digits of any Pennington telephone number.</w:t>
      </w:r>
      <w:r w:rsidR="00355F41">
        <w:rPr>
          <w:rFonts w:asciiTheme="majorHAnsi" w:hAnsiTheme="majorHAnsi"/>
          <w:sz w:val="22"/>
          <w:szCs w:val="22"/>
        </w:rPr>
        <w:t xml:space="preserve"> </w:t>
      </w:r>
      <w:r w:rsidR="007041F4">
        <w:rPr>
          <w:rFonts w:asciiTheme="majorHAnsi" w:hAnsiTheme="majorHAnsi"/>
          <w:color w:val="FF0000"/>
          <w:sz w:val="22"/>
          <w:szCs w:val="22"/>
        </w:rPr>
        <w:t>Local calls (</w:t>
      </w:r>
      <w:r w:rsidR="00355F41" w:rsidRPr="00355F41">
        <w:rPr>
          <w:rFonts w:asciiTheme="majorHAnsi" w:hAnsiTheme="majorHAnsi"/>
          <w:color w:val="FF0000"/>
          <w:sz w:val="22"/>
          <w:szCs w:val="22"/>
        </w:rPr>
        <w:t>225 area code) can be made by dialing 9 + the seven digit phone number.</w:t>
      </w:r>
      <w:r w:rsidR="00651B79" w:rsidRPr="00355F41">
        <w:rPr>
          <w:rFonts w:asciiTheme="majorHAnsi" w:hAnsiTheme="majorHAnsi"/>
          <w:color w:val="FF0000"/>
          <w:sz w:val="22"/>
          <w:szCs w:val="22"/>
        </w:rPr>
        <w:br/>
      </w:r>
      <w:bookmarkStart w:id="0" w:name="_GoBack"/>
      <w:bookmarkEnd w:id="0"/>
    </w:p>
    <w:p w:rsidR="009D5217" w:rsidRPr="00651B79" w:rsidRDefault="00EF210F" w:rsidP="00651B79">
      <w:pPr>
        <w:pStyle w:val="ListParagraph"/>
        <w:numPr>
          <w:ilvl w:val="0"/>
          <w:numId w:val="6"/>
        </w:numPr>
        <w:spacing w:after="240"/>
        <w:rPr>
          <w:rFonts w:asciiTheme="majorHAnsi" w:hAnsiTheme="majorHAnsi"/>
          <w:sz w:val="22"/>
          <w:szCs w:val="22"/>
        </w:rPr>
      </w:pPr>
      <w:r w:rsidRPr="00651B79">
        <w:rPr>
          <w:rFonts w:asciiTheme="majorHAnsi" w:hAnsiTheme="majorHAnsi"/>
          <w:b/>
          <w:sz w:val="22"/>
          <w:szCs w:val="22"/>
        </w:rPr>
        <w:t>WIFI</w:t>
      </w:r>
      <w:r w:rsidRPr="00651B79">
        <w:rPr>
          <w:rFonts w:asciiTheme="majorHAnsi" w:hAnsiTheme="majorHAnsi"/>
          <w:sz w:val="22"/>
          <w:szCs w:val="22"/>
        </w:rPr>
        <w:t xml:space="preserve"> internet access: Select </w:t>
      </w:r>
      <w:r w:rsidR="009D5217" w:rsidRPr="00651B79">
        <w:rPr>
          <w:rFonts w:asciiTheme="majorHAnsi" w:hAnsiTheme="majorHAnsi"/>
          <w:sz w:val="22"/>
          <w:szCs w:val="22"/>
        </w:rPr>
        <w:t xml:space="preserve">the wireless network entitled GUEST.  </w:t>
      </w:r>
      <w:r w:rsidR="00651B79">
        <w:rPr>
          <w:rFonts w:asciiTheme="majorHAnsi" w:hAnsiTheme="majorHAnsi"/>
          <w:sz w:val="22"/>
          <w:szCs w:val="22"/>
        </w:rPr>
        <w:br/>
      </w:r>
    </w:p>
    <w:p w:rsidR="00EF210F" w:rsidRPr="00651B79" w:rsidRDefault="009D5217" w:rsidP="00651B79">
      <w:pPr>
        <w:pStyle w:val="ListParagraph"/>
        <w:numPr>
          <w:ilvl w:val="0"/>
          <w:numId w:val="6"/>
        </w:numPr>
        <w:spacing w:after="240"/>
        <w:rPr>
          <w:rFonts w:asciiTheme="majorHAnsi" w:hAnsiTheme="majorHAnsi"/>
          <w:sz w:val="22"/>
          <w:szCs w:val="22"/>
        </w:rPr>
      </w:pPr>
      <w:r w:rsidRPr="00651B79">
        <w:rPr>
          <w:rFonts w:asciiTheme="majorHAnsi" w:hAnsiTheme="majorHAnsi"/>
          <w:b/>
          <w:sz w:val="22"/>
          <w:szCs w:val="22"/>
        </w:rPr>
        <w:t>Fitness Center</w:t>
      </w:r>
      <w:r w:rsidRPr="00651B79">
        <w:rPr>
          <w:rFonts w:asciiTheme="majorHAnsi" w:hAnsiTheme="majorHAnsi"/>
          <w:sz w:val="22"/>
          <w:szCs w:val="22"/>
        </w:rPr>
        <w:t xml:space="preserve"> Membership may be purchased from the Fitness Center.  Full payment must be received in advance.  A contract and waiver should be completed and turned into the Fitness Center.   </w:t>
      </w:r>
    </w:p>
    <w:p w:rsidR="009D5217" w:rsidRPr="00651B79" w:rsidRDefault="009D5217" w:rsidP="00651B79">
      <w:pPr>
        <w:pStyle w:val="ListParagraph"/>
        <w:numPr>
          <w:ilvl w:val="1"/>
          <w:numId w:val="6"/>
        </w:numPr>
        <w:spacing w:after="240"/>
        <w:rPr>
          <w:rFonts w:asciiTheme="majorHAnsi" w:hAnsiTheme="majorHAnsi"/>
          <w:sz w:val="22"/>
          <w:szCs w:val="22"/>
        </w:rPr>
      </w:pPr>
      <w:r w:rsidRPr="00651B79">
        <w:rPr>
          <w:rFonts w:asciiTheme="majorHAnsi" w:hAnsiTheme="majorHAnsi"/>
          <w:sz w:val="22"/>
          <w:szCs w:val="22"/>
        </w:rPr>
        <w:t>Monday-Friday 6:30 a.m. – 7:00 p.m.</w:t>
      </w:r>
    </w:p>
    <w:p w:rsidR="009D5217" w:rsidRPr="00651B79" w:rsidRDefault="009D5217" w:rsidP="00651B79">
      <w:pPr>
        <w:pStyle w:val="ListParagraph"/>
        <w:numPr>
          <w:ilvl w:val="1"/>
          <w:numId w:val="6"/>
        </w:numPr>
        <w:spacing w:after="240"/>
        <w:rPr>
          <w:rFonts w:asciiTheme="majorHAnsi" w:hAnsiTheme="majorHAnsi"/>
          <w:sz w:val="22"/>
          <w:szCs w:val="22"/>
        </w:rPr>
      </w:pPr>
      <w:r w:rsidRPr="00651B79">
        <w:rPr>
          <w:rFonts w:asciiTheme="majorHAnsi" w:hAnsiTheme="majorHAnsi"/>
          <w:sz w:val="22"/>
          <w:szCs w:val="22"/>
        </w:rPr>
        <w:t>Phone:  763-2924</w:t>
      </w:r>
    </w:p>
    <w:p w:rsidR="00190407" w:rsidRPr="00651B79" w:rsidRDefault="00190407" w:rsidP="00651B79">
      <w:pPr>
        <w:spacing w:after="120"/>
        <w:jc w:val="center"/>
        <w:rPr>
          <w:rFonts w:asciiTheme="majorHAnsi" w:hAnsiTheme="majorHAnsi"/>
          <w:sz w:val="22"/>
          <w:szCs w:val="22"/>
        </w:rPr>
        <w:sectPr w:rsidR="00190407" w:rsidRPr="00651B79" w:rsidSect="00B7227C">
          <w:headerReference w:type="default" r:id="rId10"/>
          <w:pgSz w:w="12240" w:h="15840"/>
          <w:pgMar w:top="1440" w:right="1800" w:bottom="1440" w:left="1800" w:header="720" w:footer="720" w:gutter="0"/>
          <w:cols w:space="720"/>
          <w:docGrid w:linePitch="360"/>
        </w:sectPr>
      </w:pPr>
    </w:p>
    <w:p w:rsidR="00DC2692" w:rsidRPr="00651B79" w:rsidRDefault="00DC2692" w:rsidP="00651B79">
      <w:pPr>
        <w:spacing w:after="120"/>
        <w:ind w:left="-720" w:right="-720"/>
        <w:jc w:val="center"/>
        <w:rPr>
          <w:rFonts w:asciiTheme="majorHAnsi" w:hAnsiTheme="majorHAnsi"/>
          <w:sz w:val="22"/>
          <w:szCs w:val="22"/>
        </w:rPr>
        <w:sectPr w:rsidR="00DC2692" w:rsidRPr="00651B79" w:rsidSect="00190407">
          <w:type w:val="continuous"/>
          <w:pgSz w:w="12240" w:h="15840"/>
          <w:pgMar w:top="1440" w:right="1800" w:bottom="1440" w:left="1800" w:header="720" w:footer="720" w:gutter="0"/>
          <w:cols w:space="720"/>
          <w:docGrid w:linePitch="360"/>
        </w:sectPr>
      </w:pPr>
    </w:p>
    <w:p w:rsidR="00190407" w:rsidRPr="0040485B" w:rsidRDefault="00190407" w:rsidP="00DC2692">
      <w:pPr>
        <w:ind w:left="-720" w:right="-720"/>
        <w:jc w:val="both"/>
        <w:rPr>
          <w:rFonts w:ascii="Arial" w:hAnsi="Arial" w:cs="Arial"/>
          <w:sz w:val="20"/>
          <w:szCs w:val="20"/>
        </w:rPr>
      </w:pPr>
      <w:r>
        <w:rPr>
          <w:rFonts w:ascii="Arial" w:hAnsi="Arial" w:cs="Arial"/>
          <w:sz w:val="20"/>
          <w:szCs w:val="20"/>
        </w:rPr>
        <w:lastRenderedPageBreak/>
        <w:t xml:space="preserve">The undersigned guest (“Guest”) has requested that </w:t>
      </w:r>
      <w:r w:rsidRPr="00875B37">
        <w:rPr>
          <w:rFonts w:ascii="Arial" w:hAnsi="Arial" w:cs="Arial"/>
          <w:b/>
          <w:sz w:val="20"/>
          <w:szCs w:val="20"/>
        </w:rPr>
        <w:t xml:space="preserve">PENNINGTON BIOMEDICAL </w:t>
      </w:r>
      <w:r>
        <w:rPr>
          <w:rFonts w:ascii="Arial" w:hAnsi="Arial" w:cs="Arial"/>
          <w:b/>
          <w:sz w:val="20"/>
          <w:szCs w:val="20"/>
        </w:rPr>
        <w:t>RESEARCH CENTER</w:t>
      </w:r>
      <w:r w:rsidRPr="00875B37">
        <w:rPr>
          <w:rFonts w:ascii="Arial" w:hAnsi="Arial" w:cs="Arial"/>
          <w:b/>
          <w:sz w:val="20"/>
          <w:szCs w:val="20"/>
        </w:rPr>
        <w:t xml:space="preserve"> (“PB</w:t>
      </w:r>
      <w:r>
        <w:rPr>
          <w:rFonts w:ascii="Arial" w:hAnsi="Arial" w:cs="Arial"/>
          <w:b/>
          <w:sz w:val="20"/>
          <w:szCs w:val="20"/>
        </w:rPr>
        <w:t>RC</w:t>
      </w:r>
      <w:r>
        <w:rPr>
          <w:rFonts w:ascii="Arial" w:hAnsi="Arial" w:cs="Arial"/>
          <w:sz w:val="20"/>
          <w:szCs w:val="20"/>
        </w:rPr>
        <w:t xml:space="preserve">”) allow the undersigned to utilize on a temporary basis, residential </w:t>
      </w:r>
      <w:r w:rsidRPr="0040485B">
        <w:rPr>
          <w:rFonts w:ascii="Arial" w:hAnsi="Arial" w:cs="Arial"/>
          <w:sz w:val="20"/>
          <w:szCs w:val="20"/>
        </w:rPr>
        <w:t xml:space="preserve">apartment </w:t>
      </w:r>
      <w:r>
        <w:rPr>
          <w:rFonts w:ascii="Arial" w:hAnsi="Arial" w:cs="Arial"/>
          <w:sz w:val="20"/>
          <w:szCs w:val="20"/>
        </w:rPr>
        <w:t xml:space="preserve"># _____ located in the Living Quarters Building on PBRC’s campus at 6400 Perkins Road, </w:t>
      </w:r>
      <w:r w:rsidRPr="0040485B">
        <w:rPr>
          <w:rFonts w:ascii="Arial" w:hAnsi="Arial" w:cs="Arial"/>
          <w:sz w:val="20"/>
          <w:szCs w:val="20"/>
        </w:rPr>
        <w:t>Baton Rouge, Louisiana</w:t>
      </w:r>
      <w:r>
        <w:rPr>
          <w:rFonts w:ascii="Arial" w:hAnsi="Arial" w:cs="Arial"/>
          <w:sz w:val="20"/>
          <w:szCs w:val="20"/>
        </w:rPr>
        <w:t xml:space="preserve">  70808 (the “Unit”).  PBRC has agreed to allow the undersigned to utilize the Unit, subject to the terms and conditions set forth below.</w:t>
      </w:r>
    </w:p>
    <w:p w:rsidR="00190407" w:rsidRDefault="00190407" w:rsidP="00DC2692">
      <w:pPr>
        <w:ind w:left="-720" w:right="-720"/>
        <w:jc w:val="both"/>
        <w:rPr>
          <w:rFonts w:ascii="Arial" w:hAnsi="Arial" w:cs="Arial"/>
          <w:sz w:val="20"/>
          <w:szCs w:val="20"/>
        </w:rPr>
      </w:pPr>
    </w:p>
    <w:p w:rsidR="00190407" w:rsidRDefault="00190407" w:rsidP="00DC2692">
      <w:pPr>
        <w:ind w:left="-720" w:right="-720"/>
        <w:jc w:val="both"/>
        <w:rPr>
          <w:rFonts w:ascii="Arial" w:hAnsi="Arial" w:cs="Arial"/>
          <w:sz w:val="20"/>
          <w:szCs w:val="20"/>
        </w:rPr>
      </w:pPr>
      <w:r w:rsidRPr="00875B37">
        <w:rPr>
          <w:rFonts w:ascii="Arial" w:hAnsi="Arial" w:cs="Arial"/>
          <w:sz w:val="20"/>
          <w:szCs w:val="20"/>
          <w:u w:val="single"/>
        </w:rPr>
        <w:t>LENGTH OF STAY</w:t>
      </w:r>
      <w:r>
        <w:rPr>
          <w:rFonts w:ascii="Arial" w:hAnsi="Arial" w:cs="Arial"/>
          <w:sz w:val="20"/>
          <w:szCs w:val="20"/>
        </w:rPr>
        <w:t xml:space="preserve">  </w:t>
      </w:r>
    </w:p>
    <w:p w:rsidR="00190407" w:rsidRDefault="00190407" w:rsidP="00DC2692">
      <w:pPr>
        <w:ind w:left="-720" w:right="-720"/>
        <w:jc w:val="both"/>
        <w:rPr>
          <w:rFonts w:ascii="Arial" w:hAnsi="Arial" w:cs="Arial"/>
          <w:sz w:val="20"/>
          <w:szCs w:val="20"/>
        </w:rPr>
      </w:pPr>
      <w:r>
        <w:rPr>
          <w:rFonts w:ascii="Arial" w:hAnsi="Arial" w:cs="Arial"/>
          <w:sz w:val="20"/>
          <w:szCs w:val="20"/>
        </w:rPr>
        <w:t>The Guest has requested use of the Unit for ___ days, commencing on _________</w:t>
      </w:r>
      <w:r w:rsidRPr="0025274A">
        <w:rPr>
          <w:rFonts w:ascii="Arial" w:hAnsi="Arial" w:cs="Arial"/>
          <w:sz w:val="20"/>
          <w:szCs w:val="20"/>
          <w:u w:val="single"/>
        </w:rPr>
        <w:t xml:space="preserve">   </w:t>
      </w:r>
      <w:r>
        <w:rPr>
          <w:rFonts w:ascii="Arial" w:hAnsi="Arial" w:cs="Arial"/>
          <w:sz w:val="20"/>
          <w:szCs w:val="20"/>
        </w:rPr>
        <w:t xml:space="preserve">, 20__, and ending on </w:t>
      </w:r>
      <w:r w:rsidRPr="0025274A">
        <w:rPr>
          <w:rFonts w:ascii="Arial" w:hAnsi="Arial" w:cs="Arial"/>
          <w:sz w:val="20"/>
          <w:szCs w:val="20"/>
          <w:u w:val="single"/>
        </w:rPr>
        <w:t>________</w:t>
      </w:r>
      <w:proofErr w:type="gramStart"/>
      <w:r w:rsidRPr="0025274A">
        <w:rPr>
          <w:rFonts w:ascii="Arial" w:hAnsi="Arial" w:cs="Arial"/>
          <w:sz w:val="20"/>
          <w:szCs w:val="20"/>
          <w:u w:val="single"/>
        </w:rPr>
        <w:t>_  _</w:t>
      </w:r>
      <w:proofErr w:type="gramEnd"/>
      <w:r w:rsidRPr="0025274A">
        <w:rPr>
          <w:rFonts w:ascii="Arial" w:hAnsi="Arial" w:cs="Arial"/>
          <w:sz w:val="20"/>
          <w:szCs w:val="20"/>
          <w:u w:val="single"/>
        </w:rPr>
        <w:t>_</w:t>
      </w:r>
      <w:r>
        <w:rPr>
          <w:rFonts w:ascii="Arial" w:hAnsi="Arial" w:cs="Arial"/>
          <w:sz w:val="20"/>
          <w:szCs w:val="20"/>
        </w:rPr>
        <w:t xml:space="preserve"> , 20__ .  Check out time is ____ am/pm on the last day of your stay.   </w:t>
      </w:r>
    </w:p>
    <w:p w:rsidR="00190407" w:rsidRDefault="00190407" w:rsidP="00DC2692">
      <w:pPr>
        <w:ind w:left="-720" w:right="-720"/>
        <w:jc w:val="both"/>
        <w:rPr>
          <w:rFonts w:ascii="Arial" w:hAnsi="Arial" w:cs="Arial"/>
          <w:sz w:val="20"/>
          <w:szCs w:val="20"/>
        </w:rPr>
      </w:pPr>
    </w:p>
    <w:p w:rsidR="00190407" w:rsidRDefault="00190407" w:rsidP="00DC2692">
      <w:pPr>
        <w:ind w:left="-720" w:right="-720"/>
        <w:jc w:val="both"/>
        <w:rPr>
          <w:rFonts w:ascii="Arial" w:hAnsi="Arial" w:cs="Arial"/>
          <w:sz w:val="20"/>
          <w:szCs w:val="20"/>
        </w:rPr>
      </w:pPr>
      <w:r w:rsidRPr="00223D29">
        <w:rPr>
          <w:rFonts w:ascii="Arial" w:hAnsi="Arial" w:cs="Arial"/>
          <w:sz w:val="20"/>
          <w:szCs w:val="20"/>
          <w:u w:val="single"/>
        </w:rPr>
        <w:t>KEYS</w:t>
      </w:r>
      <w:r>
        <w:rPr>
          <w:rFonts w:ascii="Arial" w:hAnsi="Arial" w:cs="Arial"/>
          <w:sz w:val="20"/>
          <w:szCs w:val="20"/>
        </w:rPr>
        <w:t xml:space="preserve"> </w:t>
      </w:r>
      <w:r w:rsidRPr="00223D29">
        <w:rPr>
          <w:rFonts w:ascii="Arial" w:hAnsi="Arial" w:cs="Arial"/>
          <w:sz w:val="20"/>
          <w:szCs w:val="20"/>
        </w:rPr>
        <w:t>Each</w:t>
      </w:r>
      <w:r>
        <w:rPr>
          <w:rFonts w:ascii="Arial" w:hAnsi="Arial" w:cs="Arial"/>
          <w:sz w:val="20"/>
          <w:szCs w:val="20"/>
        </w:rPr>
        <w:t xml:space="preserve"> guest will be assigned one key for their apartment.  This key will be the personal responsibility of the guest.  The apartment key should be relinquished to the Residence Center Management upon conclusion of your stay.  Keys that are lost can be replaced for a $25 fee including keys that are not returned upon moving out of the Residence Center.</w:t>
      </w:r>
    </w:p>
    <w:p w:rsidR="00190407" w:rsidRPr="00223D29" w:rsidRDefault="00190407" w:rsidP="00DC2692">
      <w:pPr>
        <w:ind w:left="-720" w:right="-720"/>
        <w:jc w:val="both"/>
        <w:rPr>
          <w:rFonts w:ascii="Arial" w:hAnsi="Arial" w:cs="Arial"/>
          <w:sz w:val="20"/>
          <w:szCs w:val="20"/>
        </w:rPr>
      </w:pPr>
    </w:p>
    <w:p w:rsidR="00190407" w:rsidRDefault="00190407" w:rsidP="00DC2692">
      <w:pPr>
        <w:ind w:left="-720" w:right="-720"/>
        <w:jc w:val="both"/>
        <w:rPr>
          <w:rFonts w:ascii="Arial" w:hAnsi="Arial" w:cs="Arial"/>
          <w:sz w:val="20"/>
          <w:szCs w:val="20"/>
        </w:rPr>
      </w:pPr>
      <w:proofErr w:type="gramStart"/>
      <w:r>
        <w:rPr>
          <w:rFonts w:ascii="Arial" w:hAnsi="Arial" w:cs="Arial"/>
          <w:sz w:val="20"/>
          <w:szCs w:val="20"/>
          <w:u w:val="single"/>
        </w:rPr>
        <w:t>NON-LIABILITY OF PBRC</w:t>
      </w:r>
      <w:r>
        <w:rPr>
          <w:rFonts w:ascii="Arial" w:hAnsi="Arial" w:cs="Arial"/>
          <w:sz w:val="20"/>
          <w:szCs w:val="20"/>
        </w:rPr>
        <w:t>.</w:t>
      </w:r>
      <w:proofErr w:type="gramEnd"/>
      <w:r>
        <w:rPr>
          <w:rFonts w:ascii="Arial" w:hAnsi="Arial" w:cs="Arial"/>
          <w:sz w:val="20"/>
          <w:szCs w:val="20"/>
        </w:rPr>
        <w:t xml:space="preserve">   The Guest agrees that PBRC shall not be liable for injury, death or damage to person or property of the Guest, his or her family, guests, employees or invitees, occurring in, on or about the Unit or occurring anywhere in or upon the adjoining grounds or property of PBRC, or in any other building or structure on said grounds, however caused or arising, except those resulting from the gross negligence of PBRC.  The Guest agrees to defend, indemnify, and hold harmless PBRC from and against any and all claims, suits, damages or expenses (including reasonable attorneys’ fees) resulting from or relating to (a) the use or occupancy of the Unit or PBRC’s surrounding property and facilities by the Guest or the Guest’s guests or invitees, including matters caused by the sole or concurrent negligence of PBRC, but excluding those matters caused by the gross negligence of PBRC, or (b) a breach of the terms hereof by the Guest, or (c) the violation of applicable laws by the Guest.</w:t>
      </w:r>
    </w:p>
    <w:p w:rsidR="00190407" w:rsidRDefault="00190407" w:rsidP="00DC2692">
      <w:pPr>
        <w:ind w:left="-720" w:right="-720"/>
        <w:jc w:val="both"/>
        <w:rPr>
          <w:rFonts w:ascii="Arial" w:hAnsi="Arial" w:cs="Arial"/>
          <w:sz w:val="20"/>
          <w:szCs w:val="20"/>
        </w:rPr>
      </w:pPr>
    </w:p>
    <w:p w:rsidR="00190407" w:rsidRPr="00875B37" w:rsidRDefault="00190407" w:rsidP="00DC2692">
      <w:pPr>
        <w:ind w:left="-720" w:right="-720"/>
        <w:jc w:val="both"/>
        <w:rPr>
          <w:rFonts w:ascii="Arial" w:hAnsi="Arial" w:cs="Arial"/>
          <w:sz w:val="20"/>
          <w:szCs w:val="20"/>
        </w:rPr>
      </w:pPr>
      <w:r>
        <w:rPr>
          <w:rFonts w:ascii="Arial" w:hAnsi="Arial" w:cs="Arial"/>
          <w:sz w:val="20"/>
          <w:szCs w:val="20"/>
        </w:rPr>
        <w:t>THE GUEST SPECIFICALLY ACKNOWLEDGES AND AGREES THAT (A) PBRC PROVIDES TEMPORARY USE OF THE UNIT AS AN ACCOMODATION TO ITS GUESTS AND IN FURTHERANCE OF THE MISSION AND OBJECTIVES OF THE PENNINGTON BIOMEDICAL RESEARCH CENTER; (B) AS BETWEEN THE GUEST (AND ANYONE CLAIMING BY, THROUGH OR UNDER THE GUEST) AND PBRC, IN NO EVENT SHALL PBRC BE DEEMED AN INNKEEPER OR HAVE ANY OF THE DUTIES OF AN INNKEEPER UNDER APPLICABLE LAWS; (C) PBRC MAKES NO REPRESENTATIONS OR WARRANTIES CONCERNING THE SAFETY OR SECURITY OF THE UNIT OR PBRC’S ADJOINING PROPERTIES (INCLUDING THE PARKING LOT) AND THE GUEST ASSUMES ALL RISKS RELATING TO ITS USE OF THE UNIT, INCLUDING WITHOUT LIMITATION RISK OF LOSS OF PROPERTY BROUGHT INTO THE UNIT OR ONTO THE PROPERTY OF PBRC, INCLUDING WITHOUT LIMITATION THE VEHICLE(S) OF THE GUEST AND ANY CONTENTS IN SUCH VEHICLE(S); AND (D) IN NO EVENT SHALL PBRC BE DEEMED A DEPOSITARY OR BAILEE OF THE GUEST’S PROPERTY AND THE GUEST ASSUMES SOLE RESPONSIBILITY FOR HIS/HER PROPERTY.</w:t>
      </w:r>
    </w:p>
    <w:p w:rsidR="00190407" w:rsidRDefault="00190407" w:rsidP="00DC2692">
      <w:pPr>
        <w:ind w:left="-720" w:right="-720"/>
        <w:jc w:val="both"/>
        <w:rPr>
          <w:rFonts w:ascii="Arial" w:hAnsi="Arial" w:cs="Arial"/>
          <w:sz w:val="20"/>
          <w:szCs w:val="20"/>
          <w:u w:val="single"/>
        </w:rPr>
      </w:pPr>
    </w:p>
    <w:p w:rsidR="00190407" w:rsidRDefault="00190407" w:rsidP="00DC2692">
      <w:pPr>
        <w:ind w:left="-720" w:right="-720"/>
        <w:jc w:val="both"/>
        <w:rPr>
          <w:rFonts w:ascii="Arial" w:hAnsi="Arial" w:cs="Arial"/>
          <w:sz w:val="20"/>
          <w:szCs w:val="20"/>
        </w:rPr>
      </w:pPr>
      <w:r w:rsidRPr="001F694F">
        <w:rPr>
          <w:rFonts w:ascii="Arial" w:hAnsi="Arial" w:cs="Arial"/>
          <w:sz w:val="20"/>
          <w:szCs w:val="20"/>
          <w:u w:val="single"/>
        </w:rPr>
        <w:t>MISCEL</w:t>
      </w:r>
      <w:r>
        <w:rPr>
          <w:rFonts w:ascii="Arial" w:hAnsi="Arial" w:cs="Arial"/>
          <w:sz w:val="20"/>
          <w:szCs w:val="20"/>
          <w:u w:val="single"/>
        </w:rPr>
        <w:t>L</w:t>
      </w:r>
      <w:r w:rsidRPr="001F694F">
        <w:rPr>
          <w:rFonts w:ascii="Arial" w:hAnsi="Arial" w:cs="Arial"/>
          <w:sz w:val="20"/>
          <w:szCs w:val="20"/>
          <w:u w:val="single"/>
        </w:rPr>
        <w:t>ANEOUS</w:t>
      </w:r>
      <w:r>
        <w:rPr>
          <w:rFonts w:ascii="Arial" w:hAnsi="Arial" w:cs="Arial"/>
          <w:sz w:val="20"/>
          <w:szCs w:val="20"/>
        </w:rPr>
        <w:t xml:space="preserve"> - In the event PBRC institutes legal proceedings against the undersigned Guest to enforce these Terms and Conditions, and PBRC prevails in such proceedings, the undersigned Guest agrees to reimburse PBRC for all reasonable attorneys’ fees and court costs incurred by PBRC in connection therewith.  Venue for any legal proceedings brought by either the Guest or PBRC relating to the arrangements and agreements contemplated herein shall lie exclusively in a court of competent jurisdiction located in East Baton Rouge Parish, Louisiana.  These Terms and Conditions shall be interpreted without regard to authorship.</w:t>
      </w:r>
    </w:p>
    <w:p w:rsidR="00190407" w:rsidRPr="002528A0" w:rsidRDefault="00190407" w:rsidP="00DC2692">
      <w:pPr>
        <w:ind w:left="-720" w:right="-720"/>
        <w:jc w:val="both"/>
        <w:rPr>
          <w:rFonts w:ascii="Arial" w:hAnsi="Arial" w:cs="Arial"/>
          <w:sz w:val="20"/>
          <w:szCs w:val="20"/>
        </w:rPr>
      </w:pPr>
    </w:p>
    <w:p w:rsidR="00190407" w:rsidRDefault="00190407" w:rsidP="00DC2692">
      <w:pPr>
        <w:ind w:left="-720" w:right="-720"/>
        <w:jc w:val="both"/>
        <w:rPr>
          <w:rFonts w:ascii="Arial" w:hAnsi="Arial" w:cs="Arial"/>
          <w:sz w:val="20"/>
          <w:szCs w:val="20"/>
        </w:rPr>
      </w:pPr>
      <w:r>
        <w:rPr>
          <w:rFonts w:ascii="Arial" w:hAnsi="Arial" w:cs="Arial"/>
          <w:sz w:val="20"/>
          <w:szCs w:val="20"/>
        </w:rPr>
        <w:t xml:space="preserve">The Guest signing below certifies that he/she has read and understands these Terms and Conditions and consent to become parties to all the obligations expressed herein.  The Guest signing below also certifies that he/she has read and understands </w:t>
      </w:r>
      <w:r w:rsidRPr="00BC2950">
        <w:rPr>
          <w:rFonts w:ascii="Arial" w:hAnsi="Arial" w:cs="Arial"/>
          <w:sz w:val="20"/>
          <w:szCs w:val="20"/>
        </w:rPr>
        <w:t>the attached welcome note, which outlines the general guest rules of the Residence Center, and consents to abi</w:t>
      </w:r>
      <w:r>
        <w:rPr>
          <w:rFonts w:ascii="Arial" w:hAnsi="Arial" w:cs="Arial"/>
          <w:sz w:val="20"/>
          <w:szCs w:val="20"/>
        </w:rPr>
        <w:t>de by the guest rules for the Residential Center.  PBRC can immediately terminate the stay of Guest in the Residential for any violation of the guest rules.</w:t>
      </w:r>
    </w:p>
    <w:p w:rsidR="00190407" w:rsidRDefault="00190407" w:rsidP="00DC2692">
      <w:pPr>
        <w:ind w:left="-720" w:right="-720"/>
        <w:jc w:val="both"/>
        <w:rPr>
          <w:rFonts w:ascii="Arial" w:hAnsi="Arial" w:cs="Arial"/>
          <w:sz w:val="20"/>
          <w:szCs w:val="20"/>
        </w:rPr>
      </w:pPr>
    </w:p>
    <w:p w:rsidR="00190407" w:rsidRDefault="00190407" w:rsidP="00DC2692">
      <w:pPr>
        <w:ind w:left="-720" w:right="-720"/>
        <w:jc w:val="both"/>
        <w:rPr>
          <w:rFonts w:ascii="Arial" w:hAnsi="Arial" w:cs="Arial"/>
          <w:sz w:val="20"/>
          <w:szCs w:val="20"/>
        </w:rPr>
      </w:pPr>
    </w:p>
    <w:p w:rsidR="00190407" w:rsidRDefault="00190407" w:rsidP="00DC2692">
      <w:pPr>
        <w:ind w:left="-720" w:right="-720"/>
        <w:jc w:val="both"/>
        <w:rPr>
          <w:rFonts w:ascii="Arial" w:hAnsi="Arial" w:cs="Arial"/>
          <w:sz w:val="20"/>
          <w:szCs w:val="20"/>
        </w:rPr>
      </w:pPr>
    </w:p>
    <w:p w:rsidR="00190407" w:rsidRDefault="00190407" w:rsidP="00DC2692">
      <w:pPr>
        <w:tabs>
          <w:tab w:val="left" w:pos="4680"/>
        </w:tabs>
        <w:ind w:left="-720" w:right="-720"/>
        <w:jc w:val="both"/>
        <w:rPr>
          <w:rFonts w:ascii="Arial" w:hAnsi="Arial" w:cs="Arial"/>
          <w:sz w:val="20"/>
          <w:szCs w:val="20"/>
        </w:rPr>
      </w:pPr>
      <w:r>
        <w:rPr>
          <w:rFonts w:ascii="Arial" w:hAnsi="Arial" w:cs="Arial"/>
          <w:sz w:val="20"/>
          <w:szCs w:val="20"/>
        </w:rPr>
        <w:t>________________________________</w:t>
      </w:r>
      <w:r w:rsidR="00DC2692">
        <w:rPr>
          <w:rFonts w:ascii="Arial" w:hAnsi="Arial" w:cs="Arial"/>
          <w:sz w:val="20"/>
          <w:szCs w:val="20"/>
        </w:rPr>
        <w:t>________________</w:t>
      </w:r>
      <w:r>
        <w:rPr>
          <w:rFonts w:ascii="Arial" w:hAnsi="Arial" w:cs="Arial"/>
          <w:sz w:val="20"/>
          <w:szCs w:val="20"/>
        </w:rPr>
        <w:t>_____</w:t>
      </w:r>
      <w:r w:rsidR="00DC2692">
        <w:rPr>
          <w:rFonts w:ascii="Arial" w:hAnsi="Arial" w:cs="Arial"/>
          <w:sz w:val="20"/>
          <w:szCs w:val="20"/>
        </w:rPr>
        <w:t xml:space="preserve">   </w:t>
      </w:r>
      <w:r w:rsidR="00DC2692">
        <w:rPr>
          <w:rFonts w:ascii="Arial" w:hAnsi="Arial" w:cs="Arial"/>
          <w:sz w:val="20"/>
          <w:szCs w:val="20"/>
        </w:rPr>
        <w:tab/>
        <w:t>_______________________________</w:t>
      </w:r>
      <w:r>
        <w:rPr>
          <w:rFonts w:ascii="Arial" w:hAnsi="Arial" w:cs="Arial"/>
          <w:sz w:val="20"/>
          <w:szCs w:val="20"/>
        </w:rPr>
        <w:tab/>
      </w:r>
    </w:p>
    <w:p w:rsidR="009D5217" w:rsidRPr="00657A40" w:rsidRDefault="00190407" w:rsidP="00DC2692">
      <w:pPr>
        <w:tabs>
          <w:tab w:val="left" w:pos="3600"/>
          <w:tab w:val="left" w:pos="4680"/>
        </w:tabs>
        <w:ind w:left="-720" w:right="-720"/>
        <w:jc w:val="both"/>
      </w:pPr>
      <w:r>
        <w:rPr>
          <w:rFonts w:ascii="Arial" w:hAnsi="Arial" w:cs="Arial"/>
          <w:b/>
          <w:sz w:val="20"/>
          <w:szCs w:val="20"/>
        </w:rPr>
        <w:t>GUEST SIGNATURE</w:t>
      </w:r>
      <w:r>
        <w:rPr>
          <w:rFonts w:ascii="Arial" w:hAnsi="Arial" w:cs="Arial"/>
          <w:sz w:val="20"/>
          <w:szCs w:val="20"/>
        </w:rPr>
        <w:tab/>
      </w:r>
      <w:r w:rsidR="00DC2692">
        <w:rPr>
          <w:rFonts w:ascii="Arial" w:hAnsi="Arial" w:cs="Arial"/>
          <w:sz w:val="20"/>
          <w:szCs w:val="20"/>
        </w:rPr>
        <w:tab/>
      </w:r>
      <w:r w:rsidR="00DC2692">
        <w:rPr>
          <w:rFonts w:ascii="Arial" w:hAnsi="Arial" w:cs="Arial"/>
          <w:sz w:val="20"/>
          <w:szCs w:val="20"/>
        </w:rPr>
        <w:tab/>
      </w:r>
      <w:r w:rsidR="00DC2692">
        <w:rPr>
          <w:rFonts w:ascii="Arial" w:hAnsi="Arial" w:cs="Arial"/>
          <w:sz w:val="20"/>
          <w:szCs w:val="20"/>
        </w:rPr>
        <w:tab/>
      </w:r>
      <w:r w:rsidRPr="009B3F55">
        <w:rPr>
          <w:rFonts w:ascii="Arial" w:hAnsi="Arial" w:cs="Arial"/>
          <w:b/>
          <w:sz w:val="20"/>
          <w:szCs w:val="20"/>
        </w:rPr>
        <w:t>DATE</w:t>
      </w:r>
    </w:p>
    <w:sectPr w:rsidR="009D5217" w:rsidRPr="00657A40" w:rsidSect="00DC2692">
      <w:head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4F4" w:rsidRDefault="005434F4" w:rsidP="002A1C42">
      <w:r>
        <w:separator/>
      </w:r>
    </w:p>
  </w:endnote>
  <w:endnote w:type="continuationSeparator" w:id="0">
    <w:p w:rsidR="005434F4" w:rsidRDefault="005434F4" w:rsidP="002A1C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4F4" w:rsidRDefault="005434F4" w:rsidP="002A1C42">
      <w:r>
        <w:separator/>
      </w:r>
    </w:p>
  </w:footnote>
  <w:footnote w:type="continuationSeparator" w:id="0">
    <w:p w:rsidR="005434F4" w:rsidRDefault="005434F4" w:rsidP="002A1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0F" w:rsidRDefault="00EF210F" w:rsidP="00DC2692">
    <w:pPr>
      <w:ind w:left="-720" w:right="-720"/>
      <w:jc w:val="center"/>
      <w:rPr>
        <w:b/>
        <w:sz w:val="22"/>
        <w:szCs w:val="22"/>
      </w:rPr>
    </w:pPr>
  </w:p>
  <w:p w:rsidR="00EF210F" w:rsidRDefault="00FA2C79" w:rsidP="00EF210F">
    <w:pPr>
      <w:pStyle w:val="Header"/>
      <w:pBdr>
        <w:bottom w:val="thickThinSmallGap" w:sz="24" w:space="1" w:color="622423"/>
      </w:pBdr>
      <w:jc w:val="center"/>
      <w:rPr>
        <w:rFonts w:ascii="Cambria" w:hAnsi="Cambria"/>
        <w:sz w:val="32"/>
        <w:szCs w:val="32"/>
      </w:rPr>
    </w:pPr>
    <w:r>
      <w:rPr>
        <w:rFonts w:ascii="Cambria" w:hAnsi="Cambria"/>
        <w:sz w:val="32"/>
        <w:szCs w:val="32"/>
      </w:rPr>
      <w:t>Information about Baton Rouge Housing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79" w:rsidRDefault="00FA2C79" w:rsidP="00DC2692">
    <w:pPr>
      <w:ind w:left="-720" w:right="-720"/>
      <w:jc w:val="center"/>
      <w:rPr>
        <w:b/>
        <w:sz w:val="22"/>
        <w:szCs w:val="22"/>
      </w:rPr>
    </w:pPr>
  </w:p>
  <w:p w:rsidR="00FA2C79" w:rsidRDefault="00FA2C79" w:rsidP="00EF210F">
    <w:pPr>
      <w:pStyle w:val="Header"/>
      <w:pBdr>
        <w:bottom w:val="thickThinSmallGap" w:sz="24" w:space="1" w:color="622423"/>
      </w:pBdr>
      <w:jc w:val="center"/>
      <w:rPr>
        <w:rFonts w:ascii="Cambria" w:hAnsi="Cambria"/>
        <w:sz w:val="32"/>
        <w:szCs w:val="32"/>
      </w:rPr>
    </w:pPr>
    <w:r>
      <w:rPr>
        <w:rFonts w:ascii="Cambria" w:hAnsi="Cambria"/>
        <w:sz w:val="32"/>
        <w:szCs w:val="32"/>
      </w:rPr>
      <w:t>Things you need to know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92" w:rsidRDefault="00DC2692" w:rsidP="00DC2692">
    <w:pPr>
      <w:ind w:left="-720" w:right="-720"/>
      <w:jc w:val="center"/>
      <w:rPr>
        <w:b/>
        <w:sz w:val="22"/>
        <w:szCs w:val="22"/>
      </w:rPr>
    </w:pPr>
  </w:p>
  <w:p w:rsidR="00DC2692" w:rsidRPr="00AF46EF" w:rsidRDefault="00DC2692" w:rsidP="00DC2692">
    <w:pPr>
      <w:ind w:left="-720" w:right="-630"/>
      <w:jc w:val="center"/>
      <w:rPr>
        <w:b/>
        <w:sz w:val="22"/>
        <w:szCs w:val="22"/>
      </w:rPr>
    </w:pPr>
    <w:r w:rsidRPr="00AF46EF">
      <w:rPr>
        <w:b/>
        <w:sz w:val="22"/>
        <w:szCs w:val="22"/>
      </w:rPr>
      <w:t xml:space="preserve">TERMS AND CONDTIONS FOR TEMPORARY </w:t>
    </w:r>
    <w:r>
      <w:rPr>
        <w:b/>
        <w:sz w:val="22"/>
        <w:szCs w:val="22"/>
      </w:rPr>
      <w:t xml:space="preserve">HOUSING </w:t>
    </w:r>
    <w:r w:rsidRPr="00AF46EF">
      <w:rPr>
        <w:b/>
        <w:sz w:val="22"/>
        <w:szCs w:val="22"/>
      </w:rPr>
      <w:t>USE OF RESIDENTIAL UNIT</w:t>
    </w:r>
  </w:p>
  <w:p w:rsidR="00DC2692" w:rsidRDefault="00DC2692" w:rsidP="00DC2692">
    <w:pPr>
      <w:pStyle w:val="Header"/>
      <w:ind w:left="-63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790F"/>
    <w:multiLevelType w:val="hybridMultilevel"/>
    <w:tmpl w:val="DE8A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327080"/>
    <w:multiLevelType w:val="hybridMultilevel"/>
    <w:tmpl w:val="57D4B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720DC6"/>
    <w:multiLevelType w:val="hybridMultilevel"/>
    <w:tmpl w:val="E4EA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30B33"/>
    <w:multiLevelType w:val="hybridMultilevel"/>
    <w:tmpl w:val="88E8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B5286B"/>
    <w:multiLevelType w:val="hybridMultilevel"/>
    <w:tmpl w:val="9C0AB30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700A0494"/>
    <w:multiLevelType w:val="hybridMultilevel"/>
    <w:tmpl w:val="7FF086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0D2DEC"/>
    <w:rsid w:val="0006449A"/>
    <w:rsid w:val="000D2DEC"/>
    <w:rsid w:val="00190407"/>
    <w:rsid w:val="001D2E9F"/>
    <w:rsid w:val="001E04B3"/>
    <w:rsid w:val="00236C7A"/>
    <w:rsid w:val="00284D13"/>
    <w:rsid w:val="002A1C42"/>
    <w:rsid w:val="00355F41"/>
    <w:rsid w:val="003B4C8D"/>
    <w:rsid w:val="003C0158"/>
    <w:rsid w:val="003E2F2B"/>
    <w:rsid w:val="00440A06"/>
    <w:rsid w:val="0044598F"/>
    <w:rsid w:val="00461B60"/>
    <w:rsid w:val="00491EE3"/>
    <w:rsid w:val="00504257"/>
    <w:rsid w:val="005434F4"/>
    <w:rsid w:val="00565C1D"/>
    <w:rsid w:val="00573CDF"/>
    <w:rsid w:val="005A0C9E"/>
    <w:rsid w:val="005D7E08"/>
    <w:rsid w:val="006233B8"/>
    <w:rsid w:val="00631023"/>
    <w:rsid w:val="00651B79"/>
    <w:rsid w:val="00657A40"/>
    <w:rsid w:val="00703C5C"/>
    <w:rsid w:val="007041F4"/>
    <w:rsid w:val="00720CD1"/>
    <w:rsid w:val="007272B4"/>
    <w:rsid w:val="00801D14"/>
    <w:rsid w:val="0089331B"/>
    <w:rsid w:val="008E77E3"/>
    <w:rsid w:val="009D5217"/>
    <w:rsid w:val="00A84107"/>
    <w:rsid w:val="00AF2F44"/>
    <w:rsid w:val="00B27BAD"/>
    <w:rsid w:val="00B7227C"/>
    <w:rsid w:val="00C26963"/>
    <w:rsid w:val="00CC53D8"/>
    <w:rsid w:val="00D01660"/>
    <w:rsid w:val="00D64BB8"/>
    <w:rsid w:val="00DB45D7"/>
    <w:rsid w:val="00DB5104"/>
    <w:rsid w:val="00DC2692"/>
    <w:rsid w:val="00DC7D96"/>
    <w:rsid w:val="00DF0FD3"/>
    <w:rsid w:val="00E33D6C"/>
    <w:rsid w:val="00ED0EB8"/>
    <w:rsid w:val="00EF210F"/>
    <w:rsid w:val="00F65704"/>
    <w:rsid w:val="00F83498"/>
    <w:rsid w:val="00FA2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1C42"/>
    <w:pPr>
      <w:tabs>
        <w:tab w:val="center" w:pos="4680"/>
        <w:tab w:val="right" w:pos="9360"/>
      </w:tabs>
    </w:pPr>
  </w:style>
  <w:style w:type="character" w:customStyle="1" w:styleId="HeaderChar">
    <w:name w:val="Header Char"/>
    <w:basedOn w:val="DefaultParagraphFont"/>
    <w:link w:val="Header"/>
    <w:uiPriority w:val="99"/>
    <w:locked/>
    <w:rsid w:val="002A1C42"/>
    <w:rPr>
      <w:rFonts w:cs="Times New Roman"/>
      <w:sz w:val="24"/>
      <w:szCs w:val="24"/>
    </w:rPr>
  </w:style>
  <w:style w:type="paragraph" w:styleId="Footer">
    <w:name w:val="footer"/>
    <w:basedOn w:val="Normal"/>
    <w:link w:val="FooterChar"/>
    <w:uiPriority w:val="99"/>
    <w:rsid w:val="002A1C42"/>
    <w:pPr>
      <w:tabs>
        <w:tab w:val="center" w:pos="4680"/>
        <w:tab w:val="right" w:pos="9360"/>
      </w:tabs>
    </w:pPr>
  </w:style>
  <w:style w:type="character" w:customStyle="1" w:styleId="FooterChar">
    <w:name w:val="Footer Char"/>
    <w:basedOn w:val="DefaultParagraphFont"/>
    <w:link w:val="Footer"/>
    <w:uiPriority w:val="99"/>
    <w:locked/>
    <w:rsid w:val="002A1C42"/>
    <w:rPr>
      <w:rFonts w:cs="Times New Roman"/>
      <w:sz w:val="24"/>
      <w:szCs w:val="24"/>
    </w:rPr>
  </w:style>
  <w:style w:type="paragraph" w:styleId="BalloonText">
    <w:name w:val="Balloon Text"/>
    <w:basedOn w:val="Normal"/>
    <w:link w:val="BalloonTextChar"/>
    <w:uiPriority w:val="99"/>
    <w:rsid w:val="002A1C42"/>
    <w:rPr>
      <w:rFonts w:ascii="Tahoma" w:hAnsi="Tahoma" w:cs="Tahoma"/>
      <w:sz w:val="16"/>
      <w:szCs w:val="16"/>
    </w:rPr>
  </w:style>
  <w:style w:type="character" w:customStyle="1" w:styleId="BalloonTextChar">
    <w:name w:val="Balloon Text Char"/>
    <w:basedOn w:val="DefaultParagraphFont"/>
    <w:link w:val="BalloonText"/>
    <w:uiPriority w:val="99"/>
    <w:locked/>
    <w:rsid w:val="002A1C42"/>
    <w:rPr>
      <w:rFonts w:ascii="Tahoma" w:hAnsi="Tahoma" w:cs="Tahoma"/>
      <w:sz w:val="16"/>
      <w:szCs w:val="16"/>
    </w:rPr>
  </w:style>
  <w:style w:type="paragraph" w:styleId="ListParagraph">
    <w:name w:val="List Paragraph"/>
    <w:basedOn w:val="Normal"/>
    <w:uiPriority w:val="99"/>
    <w:qFormat/>
    <w:rsid w:val="002A1C42"/>
    <w:pPr>
      <w:ind w:left="720"/>
      <w:contextualSpacing/>
    </w:pPr>
  </w:style>
  <w:style w:type="character" w:styleId="Hyperlink">
    <w:name w:val="Hyperlink"/>
    <w:basedOn w:val="DefaultParagraphFont"/>
    <w:uiPriority w:val="99"/>
    <w:rsid w:val="003E2F2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1C42"/>
    <w:pPr>
      <w:tabs>
        <w:tab w:val="center" w:pos="4680"/>
        <w:tab w:val="right" w:pos="9360"/>
      </w:tabs>
    </w:pPr>
  </w:style>
  <w:style w:type="character" w:customStyle="1" w:styleId="HeaderChar">
    <w:name w:val="Header Char"/>
    <w:basedOn w:val="DefaultParagraphFont"/>
    <w:link w:val="Header"/>
    <w:uiPriority w:val="99"/>
    <w:locked/>
    <w:rsid w:val="002A1C42"/>
    <w:rPr>
      <w:rFonts w:cs="Times New Roman"/>
      <w:sz w:val="24"/>
      <w:szCs w:val="24"/>
    </w:rPr>
  </w:style>
  <w:style w:type="paragraph" w:styleId="Footer">
    <w:name w:val="footer"/>
    <w:basedOn w:val="Normal"/>
    <w:link w:val="FooterChar"/>
    <w:uiPriority w:val="99"/>
    <w:rsid w:val="002A1C42"/>
    <w:pPr>
      <w:tabs>
        <w:tab w:val="center" w:pos="4680"/>
        <w:tab w:val="right" w:pos="9360"/>
      </w:tabs>
    </w:pPr>
  </w:style>
  <w:style w:type="character" w:customStyle="1" w:styleId="FooterChar">
    <w:name w:val="Footer Char"/>
    <w:basedOn w:val="DefaultParagraphFont"/>
    <w:link w:val="Footer"/>
    <w:uiPriority w:val="99"/>
    <w:locked/>
    <w:rsid w:val="002A1C42"/>
    <w:rPr>
      <w:rFonts w:cs="Times New Roman"/>
      <w:sz w:val="24"/>
      <w:szCs w:val="24"/>
    </w:rPr>
  </w:style>
  <w:style w:type="paragraph" w:styleId="BalloonText">
    <w:name w:val="Balloon Text"/>
    <w:basedOn w:val="Normal"/>
    <w:link w:val="BalloonTextChar"/>
    <w:uiPriority w:val="99"/>
    <w:rsid w:val="002A1C42"/>
    <w:rPr>
      <w:rFonts w:ascii="Tahoma" w:hAnsi="Tahoma" w:cs="Tahoma"/>
      <w:sz w:val="16"/>
      <w:szCs w:val="16"/>
    </w:rPr>
  </w:style>
  <w:style w:type="character" w:customStyle="1" w:styleId="BalloonTextChar">
    <w:name w:val="Balloon Text Char"/>
    <w:basedOn w:val="DefaultParagraphFont"/>
    <w:link w:val="BalloonText"/>
    <w:uiPriority w:val="99"/>
    <w:locked/>
    <w:rsid w:val="002A1C42"/>
    <w:rPr>
      <w:rFonts w:ascii="Tahoma" w:hAnsi="Tahoma" w:cs="Tahoma"/>
      <w:sz w:val="16"/>
      <w:szCs w:val="16"/>
    </w:rPr>
  </w:style>
  <w:style w:type="paragraph" w:styleId="ListParagraph">
    <w:name w:val="List Paragraph"/>
    <w:basedOn w:val="Normal"/>
    <w:uiPriority w:val="99"/>
    <w:qFormat/>
    <w:rsid w:val="002A1C42"/>
    <w:pPr>
      <w:ind w:left="720"/>
      <w:contextualSpacing/>
    </w:pPr>
  </w:style>
  <w:style w:type="character" w:styleId="Hyperlink">
    <w:name w:val="Hyperlink"/>
    <w:basedOn w:val="DefaultParagraphFont"/>
    <w:uiPriority w:val="99"/>
    <w:rsid w:val="003E2F2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568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ry.Blanchard@pbr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klhousing@lsuhs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1301</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MOVE IN PROCEDURES AND GENERAL INFORMATION</vt:lpstr>
    </vt:vector>
  </TitlesOfParts>
  <Company>Pennington Biomedical Research Center</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IN PROCEDURES AND GENERAL INFORMATION</dc:title>
  <dc:creator>mougeomb</dc:creator>
  <cp:lastModifiedBy>ndicks</cp:lastModifiedBy>
  <cp:revision>2</cp:revision>
  <dcterms:created xsi:type="dcterms:W3CDTF">2013-01-28T22:53:00Z</dcterms:created>
  <dcterms:modified xsi:type="dcterms:W3CDTF">2013-01-28T22:53:00Z</dcterms:modified>
</cp:coreProperties>
</file>