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77777777" w:rsidR="00FA4DF5" w:rsidRPr="00743847" w:rsidRDefault="00B21FBC" w:rsidP="00B21FBC">
      <w:pPr>
        <w:spacing w:after="0"/>
        <w:jc w:val="center"/>
        <w:rPr>
          <w:rFonts w:cs="Arial"/>
        </w:rPr>
      </w:pPr>
      <w:r w:rsidRPr="00743847">
        <w:rPr>
          <w:rFonts w:cs="Arial"/>
        </w:rPr>
        <w:t>School of Medicine Faculty A</w:t>
      </w:r>
      <w:bookmarkStart w:id="0" w:name="_GoBack"/>
      <w:bookmarkEnd w:id="0"/>
      <w:r w:rsidRPr="00743847">
        <w:rPr>
          <w:rFonts w:cs="Arial"/>
        </w:rPr>
        <w:t>ssembly</w:t>
      </w:r>
    </w:p>
    <w:p w14:paraId="4A033FA1" w14:textId="73AD9B68" w:rsidR="00D57D89" w:rsidRPr="00743847" w:rsidRDefault="00FA3CEF" w:rsidP="00B21FBC">
      <w:pPr>
        <w:spacing w:after="0"/>
        <w:jc w:val="center"/>
        <w:rPr>
          <w:rFonts w:cs="Arial"/>
        </w:rPr>
      </w:pPr>
      <w:r>
        <w:rPr>
          <w:rFonts w:cs="Arial"/>
        </w:rPr>
        <w:t>Minutes</w:t>
      </w:r>
    </w:p>
    <w:p w14:paraId="79ACCD70" w14:textId="50377D87" w:rsidR="00B21FBC" w:rsidRPr="00743847" w:rsidRDefault="002120C9" w:rsidP="00B21FBC">
      <w:pPr>
        <w:spacing w:after="0"/>
        <w:jc w:val="center"/>
        <w:rPr>
          <w:rFonts w:cs="Arial"/>
        </w:rPr>
      </w:pPr>
      <w:r>
        <w:rPr>
          <w:rFonts w:cs="Arial"/>
        </w:rPr>
        <w:t>August 1</w:t>
      </w:r>
      <w:r w:rsidR="00217461">
        <w:rPr>
          <w:rFonts w:cs="Arial"/>
        </w:rPr>
        <w:t>, 2019</w:t>
      </w:r>
    </w:p>
    <w:p w14:paraId="75524C9A" w14:textId="77777777" w:rsidR="00B21FBC" w:rsidRPr="00743847" w:rsidRDefault="00B21FBC" w:rsidP="00B21FBC">
      <w:pPr>
        <w:spacing w:after="0"/>
        <w:jc w:val="center"/>
        <w:rPr>
          <w:rFonts w:cs="Arial"/>
        </w:rPr>
      </w:pPr>
    </w:p>
    <w:p w14:paraId="3972FB58" w14:textId="2A99B5C7" w:rsidR="00E823EA" w:rsidRDefault="00FA3CEF" w:rsidP="00E823EA">
      <w:pPr>
        <w:spacing w:after="0"/>
        <w:rPr>
          <w:rFonts w:cs="Arial"/>
        </w:rPr>
      </w:pPr>
      <w:r>
        <w:rPr>
          <w:rFonts w:cs="Arial"/>
        </w:rPr>
        <w:t>Attendance:</w:t>
      </w:r>
      <w:r w:rsidR="00753B66">
        <w:rPr>
          <w:rFonts w:cs="Arial"/>
        </w:rPr>
        <w:t xml:space="preserve"> </w:t>
      </w:r>
      <w:r w:rsidR="00351E50">
        <w:rPr>
          <w:rFonts w:cs="Arial"/>
        </w:rPr>
        <w:t xml:space="preserve">S. Alahari; J. Crabtree; </w:t>
      </w:r>
      <w:r w:rsidR="003C1397">
        <w:rPr>
          <w:rFonts w:cs="Arial"/>
        </w:rPr>
        <w:t xml:space="preserve">D. Felipe; </w:t>
      </w:r>
      <w:r w:rsidR="00965E5D">
        <w:rPr>
          <w:rFonts w:cs="Arial"/>
        </w:rPr>
        <w:t xml:space="preserve">J. Guidry; R. Gupta; </w:t>
      </w:r>
      <w:r w:rsidR="00594EF4">
        <w:rPr>
          <w:rFonts w:cs="Arial"/>
        </w:rPr>
        <w:t xml:space="preserve">J. Hart; S. Holman; M. Houser; J. Hunt; </w:t>
      </w:r>
      <w:r w:rsidR="0066047A">
        <w:rPr>
          <w:rFonts w:cs="Arial"/>
        </w:rPr>
        <w:t>S. Kamboj; B. Kelly; P. Ko</w:t>
      </w:r>
      <w:r w:rsidR="004B00E8">
        <w:rPr>
          <w:rFonts w:cs="Arial"/>
        </w:rPr>
        <w:t xml:space="preserve">zlowski; M. Levitzky; M. Moore; </w:t>
      </w:r>
      <w:r w:rsidR="00F74C37">
        <w:rPr>
          <w:rFonts w:cs="Arial"/>
        </w:rPr>
        <w:t xml:space="preserve">M. Naljayan; S. Primeaux; P. Prasad; </w:t>
      </w:r>
      <w:r w:rsidR="006B61D4">
        <w:rPr>
          <w:rFonts w:cs="Arial"/>
        </w:rPr>
        <w:t xml:space="preserve">C. Roth; L. Tanner; C. </w:t>
      </w:r>
      <w:r w:rsidR="00712317">
        <w:rPr>
          <w:rFonts w:cs="Arial"/>
        </w:rPr>
        <w:t>T</w:t>
      </w:r>
      <w:r w:rsidR="006B61D4">
        <w:rPr>
          <w:rFonts w:cs="Arial"/>
        </w:rPr>
        <w:t xml:space="preserve">aylor; P. Winsauer; C. Wu; </w:t>
      </w:r>
    </w:p>
    <w:p w14:paraId="260297B5" w14:textId="539A3886" w:rsidR="00FA3CEF" w:rsidRDefault="00FA3CEF" w:rsidP="00E823EA">
      <w:pPr>
        <w:spacing w:after="0"/>
        <w:rPr>
          <w:rFonts w:cs="Arial"/>
        </w:rPr>
      </w:pPr>
      <w:r>
        <w:rPr>
          <w:rFonts w:cs="Arial"/>
        </w:rPr>
        <w:t>Proxy:</w:t>
      </w:r>
      <w:r w:rsidR="00351E50">
        <w:rPr>
          <w:rFonts w:cs="Arial"/>
        </w:rPr>
        <w:t xml:space="preserve"> T. DeSilva (P. Prasad)</w:t>
      </w:r>
      <w:r w:rsidR="003C1397">
        <w:rPr>
          <w:rFonts w:cs="Arial"/>
        </w:rPr>
        <w:t xml:space="preserve">; J. Gardner (M. Levitzky); </w:t>
      </w:r>
      <w:r w:rsidR="000242D2">
        <w:rPr>
          <w:rFonts w:cs="Arial"/>
        </w:rPr>
        <w:t>J</w:t>
      </w:r>
      <w:r w:rsidR="00965E5D">
        <w:rPr>
          <w:rFonts w:cs="Arial"/>
        </w:rPr>
        <w:t>. Gidday (C. Taylor)</w:t>
      </w:r>
      <w:r w:rsidR="00594EF4">
        <w:rPr>
          <w:rFonts w:cs="Arial"/>
        </w:rPr>
        <w:t>; K. Happel (S. Kamboj)</w:t>
      </w:r>
    </w:p>
    <w:p w14:paraId="2775736A" w14:textId="2B406F5F" w:rsidR="00FA3CEF" w:rsidRPr="00743847" w:rsidRDefault="00FA3CEF" w:rsidP="00E823EA">
      <w:pPr>
        <w:spacing w:after="0"/>
        <w:rPr>
          <w:rFonts w:cs="Arial"/>
        </w:rPr>
      </w:pPr>
      <w:r>
        <w:rPr>
          <w:rFonts w:cs="Arial"/>
        </w:rPr>
        <w:t>Absent:</w:t>
      </w:r>
      <w:r w:rsidR="00965E5D">
        <w:rPr>
          <w:rFonts w:cs="Arial"/>
        </w:rPr>
        <w:t xml:space="preserve"> R. Gomez; T. Goodchild; </w:t>
      </w:r>
      <w:r w:rsidR="0066047A">
        <w:rPr>
          <w:rFonts w:cs="Arial"/>
        </w:rPr>
        <w:t xml:space="preserve">E. James; D. Kapusta; </w:t>
      </w:r>
      <w:r w:rsidR="004B00E8">
        <w:rPr>
          <w:rFonts w:cs="Arial"/>
        </w:rPr>
        <w:t xml:space="preserve">D. LeBlanc; </w:t>
      </w:r>
      <w:r w:rsidR="00F74C37">
        <w:rPr>
          <w:rFonts w:cs="Arial"/>
        </w:rPr>
        <w:t xml:space="preserve">S. Olister; G. Orangio; </w:t>
      </w:r>
      <w:r w:rsidR="006B61D4">
        <w:rPr>
          <w:rFonts w:cs="Arial"/>
        </w:rPr>
        <w:t xml:space="preserve">D. Rivera; B. Spieler; </w:t>
      </w:r>
      <w:r w:rsidR="007353A6">
        <w:rPr>
          <w:rFonts w:cs="Arial"/>
        </w:rPr>
        <w:t>R. Zambrano</w:t>
      </w:r>
    </w:p>
    <w:p w14:paraId="556C7414" w14:textId="32F62160" w:rsidR="003C2B27" w:rsidRPr="00217461" w:rsidRDefault="00355F72" w:rsidP="00217461">
      <w:pPr>
        <w:spacing w:after="0"/>
        <w:rPr>
          <w:rFonts w:cs="Arial"/>
        </w:rPr>
      </w:pPr>
      <w:r w:rsidRPr="00217461">
        <w:rPr>
          <w:rFonts w:cs="Arial"/>
        </w:rPr>
        <w:br/>
      </w:r>
      <w:r w:rsidR="007353A6">
        <w:rPr>
          <w:rFonts w:cs="Arial"/>
        </w:rPr>
        <w:t>Meeting started: 4:05pm</w:t>
      </w:r>
    </w:p>
    <w:p w14:paraId="335514EF" w14:textId="4512ED12" w:rsidR="00355F72" w:rsidRDefault="00DE2C7A" w:rsidP="00355F72">
      <w:pPr>
        <w:pStyle w:val="ListParagraph"/>
        <w:numPr>
          <w:ilvl w:val="0"/>
          <w:numId w:val="1"/>
        </w:numPr>
        <w:spacing w:after="0"/>
        <w:rPr>
          <w:rFonts w:cs="Arial"/>
        </w:rPr>
      </w:pPr>
      <w:r>
        <w:rPr>
          <w:rFonts w:cs="Arial"/>
        </w:rPr>
        <w:t xml:space="preserve">Approval of the </w:t>
      </w:r>
      <w:r w:rsidR="002120C9">
        <w:rPr>
          <w:rFonts w:cs="Arial"/>
        </w:rPr>
        <w:t>June</w:t>
      </w:r>
      <w:r w:rsidR="00F40A6C">
        <w:rPr>
          <w:rFonts w:cs="Arial"/>
        </w:rPr>
        <w:t xml:space="preserve"> </w:t>
      </w:r>
      <w:r w:rsidR="00355F72">
        <w:rPr>
          <w:rFonts w:cs="Arial"/>
        </w:rPr>
        <w:t xml:space="preserve">meeting minutes </w:t>
      </w:r>
      <w:r w:rsidR="007353A6">
        <w:rPr>
          <w:rFonts w:cs="Arial"/>
        </w:rPr>
        <w:t>(motioned: M. Levitzky; second: J. Crabtree)</w:t>
      </w:r>
    </w:p>
    <w:p w14:paraId="68CD105F" w14:textId="44916CF4" w:rsidR="00F40A6C" w:rsidRDefault="00F40A6C" w:rsidP="00F40A6C">
      <w:pPr>
        <w:spacing w:after="0"/>
        <w:rPr>
          <w:rFonts w:cs="Arial"/>
        </w:rPr>
      </w:pPr>
    </w:p>
    <w:p w14:paraId="1845E019" w14:textId="20AEE757" w:rsidR="002120C9" w:rsidRPr="002120C9" w:rsidRDefault="002120C9" w:rsidP="002120C9">
      <w:pPr>
        <w:pStyle w:val="ListParagraph"/>
        <w:numPr>
          <w:ilvl w:val="0"/>
          <w:numId w:val="1"/>
        </w:numPr>
        <w:spacing w:after="0"/>
        <w:rPr>
          <w:rFonts w:cs="Arial"/>
        </w:rPr>
      </w:pPr>
      <w:r>
        <w:rPr>
          <w:rFonts w:cs="Arial"/>
        </w:rPr>
        <w:t>Welcome to the new</w:t>
      </w:r>
      <w:r w:rsidR="00F40A6C">
        <w:rPr>
          <w:rFonts w:cs="Arial"/>
        </w:rPr>
        <w:t xml:space="preserve"> Faculty Assembly Delegate</w:t>
      </w:r>
      <w:r>
        <w:rPr>
          <w:rFonts w:cs="Arial"/>
        </w:rPr>
        <w:t>s for 2019-2022!</w:t>
      </w:r>
    </w:p>
    <w:p w14:paraId="3051571F" w14:textId="77777777" w:rsidR="00056C00" w:rsidRPr="00F40A6C" w:rsidRDefault="00056C00" w:rsidP="00F40A6C">
      <w:pPr>
        <w:spacing w:after="0"/>
        <w:rPr>
          <w:rFonts w:cs="Arial"/>
        </w:rPr>
      </w:pPr>
    </w:p>
    <w:p w14:paraId="7FD22D88" w14:textId="70AE33BB" w:rsidR="00B21FBC" w:rsidRPr="00743847" w:rsidRDefault="00B21FBC" w:rsidP="00B21FBC">
      <w:pPr>
        <w:pStyle w:val="ListParagraph"/>
        <w:numPr>
          <w:ilvl w:val="0"/>
          <w:numId w:val="1"/>
        </w:numPr>
        <w:spacing w:after="0"/>
        <w:rPr>
          <w:rFonts w:cs="Arial"/>
        </w:rPr>
      </w:pPr>
      <w:r w:rsidRPr="00743847">
        <w:rPr>
          <w:rFonts w:cs="Arial"/>
        </w:rPr>
        <w:t>Reports</w:t>
      </w:r>
      <w:r w:rsidR="00D57D89" w:rsidRPr="00743847">
        <w:rPr>
          <w:rFonts w:cs="Arial"/>
        </w:rPr>
        <w:t>:</w:t>
      </w:r>
    </w:p>
    <w:p w14:paraId="5588657D" w14:textId="77777777" w:rsidR="006E1980" w:rsidRDefault="00E924CC" w:rsidP="006E1980">
      <w:pPr>
        <w:pStyle w:val="ListParagraph"/>
        <w:numPr>
          <w:ilvl w:val="1"/>
          <w:numId w:val="1"/>
        </w:numPr>
        <w:spacing w:after="120" w:line="240" w:lineRule="auto"/>
        <w:contextualSpacing w:val="0"/>
        <w:rPr>
          <w:rFonts w:cs="Arial"/>
        </w:rPr>
      </w:pPr>
      <w:r w:rsidRPr="00743847">
        <w:rPr>
          <w:rFonts w:cs="Arial"/>
        </w:rPr>
        <w:t xml:space="preserve">Executive </w:t>
      </w:r>
      <w:r w:rsidR="00C63A34" w:rsidRPr="00743847">
        <w:rPr>
          <w:rFonts w:cs="Arial"/>
        </w:rPr>
        <w:t>Committee</w:t>
      </w:r>
      <w:r w:rsidR="00A4563E" w:rsidRPr="00743847">
        <w:rPr>
          <w:rFonts w:cs="Arial"/>
        </w:rPr>
        <w:t xml:space="preserve"> </w:t>
      </w:r>
      <w:r w:rsidR="00BA215F">
        <w:rPr>
          <w:rFonts w:cs="Arial"/>
        </w:rPr>
        <w:t>(C. Taylor reported)</w:t>
      </w:r>
    </w:p>
    <w:p w14:paraId="16E69263" w14:textId="59EFF5DB" w:rsidR="00BE3E14" w:rsidRDefault="006E1980" w:rsidP="00694571">
      <w:pPr>
        <w:pStyle w:val="ListParagraph"/>
        <w:numPr>
          <w:ilvl w:val="2"/>
          <w:numId w:val="1"/>
        </w:numPr>
        <w:spacing w:after="120" w:line="240" w:lineRule="auto"/>
        <w:contextualSpacing w:val="0"/>
        <w:rPr>
          <w:rFonts w:cs="Arial"/>
        </w:rPr>
      </w:pPr>
      <w:r w:rsidRPr="006E1980">
        <w:rPr>
          <w:rFonts w:cs="Arial"/>
        </w:rPr>
        <w:t>Construction Update</w:t>
      </w:r>
      <w:r w:rsidRPr="006E1980">
        <w:rPr>
          <w:rFonts w:cs="Arial"/>
        </w:rPr>
        <w:tab/>
      </w:r>
    </w:p>
    <w:p w14:paraId="426B1EDD" w14:textId="48318D88" w:rsidR="000A7AC4" w:rsidRDefault="000A7AC4" w:rsidP="00694571">
      <w:pPr>
        <w:pStyle w:val="ListParagraph"/>
        <w:numPr>
          <w:ilvl w:val="3"/>
          <w:numId w:val="1"/>
        </w:numPr>
        <w:spacing w:after="120" w:line="240" w:lineRule="auto"/>
        <w:contextualSpacing w:val="0"/>
        <w:rPr>
          <w:rFonts w:cs="Arial"/>
        </w:rPr>
      </w:pPr>
      <w:r>
        <w:rPr>
          <w:rFonts w:cs="Arial"/>
        </w:rPr>
        <w:t>General Bridge Update</w:t>
      </w:r>
    </w:p>
    <w:p w14:paraId="300F851B" w14:textId="4BC8B6F6" w:rsidR="000A7AC4" w:rsidRDefault="00BA31C0" w:rsidP="000A7AC4">
      <w:pPr>
        <w:pStyle w:val="ListParagraph"/>
        <w:numPr>
          <w:ilvl w:val="4"/>
          <w:numId w:val="1"/>
        </w:numPr>
        <w:spacing w:after="120" w:line="240" w:lineRule="auto"/>
        <w:contextualSpacing w:val="0"/>
        <w:rPr>
          <w:rFonts w:cs="Arial"/>
        </w:rPr>
      </w:pPr>
      <w:r>
        <w:rPr>
          <w:rFonts w:cs="Arial"/>
        </w:rPr>
        <w:t>K</w:t>
      </w:r>
      <w:r w:rsidR="00341B3C">
        <w:rPr>
          <w:rFonts w:cs="Arial"/>
        </w:rPr>
        <w:t xml:space="preserve">urt </w:t>
      </w:r>
      <w:proofErr w:type="spellStart"/>
      <w:r w:rsidR="00341B3C">
        <w:rPr>
          <w:rFonts w:cs="Arial"/>
        </w:rPr>
        <w:t>Deslattes</w:t>
      </w:r>
      <w:proofErr w:type="spellEnd"/>
      <w:r>
        <w:rPr>
          <w:rFonts w:cs="Arial"/>
        </w:rPr>
        <w:t xml:space="preserve"> met with Dean Nelson and discussed that </w:t>
      </w:r>
      <w:r w:rsidR="008F67BF">
        <w:rPr>
          <w:rFonts w:cs="Arial"/>
        </w:rPr>
        <w:t>the bridges would be on the second floor and would be the same height as bridges currently in place</w:t>
      </w:r>
      <w:r w:rsidR="00964D4D">
        <w:rPr>
          <w:rFonts w:cs="Arial"/>
        </w:rPr>
        <w:t xml:space="preserve">.  The example used was the bridge </w:t>
      </w:r>
      <w:r w:rsidR="00BD74A9">
        <w:rPr>
          <w:rFonts w:cs="Arial"/>
        </w:rPr>
        <w:t>off</w:t>
      </w:r>
      <w:r w:rsidR="00964D4D">
        <w:rPr>
          <w:rFonts w:cs="Arial"/>
        </w:rPr>
        <w:t xml:space="preserve"> Bolivar.  The new bridge being planned is for animal care only and would be accessible only with card access.  </w:t>
      </w:r>
      <w:r w:rsidR="00671326">
        <w:rPr>
          <w:rFonts w:cs="Arial"/>
        </w:rPr>
        <w:t>Currently, plan is for bridge to start where the supply store is.  Bridge would be closed and air-conditioned making animal transport easier.</w:t>
      </w:r>
    </w:p>
    <w:p w14:paraId="2720A5DE" w14:textId="333A333C" w:rsidR="000A7AC4" w:rsidRDefault="000A7AC4" w:rsidP="00694571">
      <w:pPr>
        <w:pStyle w:val="ListParagraph"/>
        <w:numPr>
          <w:ilvl w:val="3"/>
          <w:numId w:val="1"/>
        </w:numPr>
        <w:spacing w:after="120" w:line="240" w:lineRule="auto"/>
        <w:contextualSpacing w:val="0"/>
        <w:rPr>
          <w:rFonts w:cs="Arial"/>
        </w:rPr>
      </w:pPr>
      <w:r>
        <w:rPr>
          <w:rFonts w:cs="Arial"/>
        </w:rPr>
        <w:t>Tulane Bridge</w:t>
      </w:r>
      <w:r w:rsidR="00671326">
        <w:rPr>
          <w:rFonts w:cs="Arial"/>
        </w:rPr>
        <w:t xml:space="preserve"> (bridge over Tulane)</w:t>
      </w:r>
    </w:p>
    <w:p w14:paraId="5ACC538C" w14:textId="7BA0B3DB" w:rsidR="00B1789F" w:rsidRDefault="00E05022" w:rsidP="00B1789F">
      <w:pPr>
        <w:pStyle w:val="ListParagraph"/>
        <w:numPr>
          <w:ilvl w:val="4"/>
          <w:numId w:val="1"/>
        </w:numPr>
        <w:spacing w:after="120" w:line="240" w:lineRule="auto"/>
        <w:contextualSpacing w:val="0"/>
        <w:rPr>
          <w:rFonts w:cs="Arial"/>
        </w:rPr>
      </w:pPr>
      <w:r>
        <w:rPr>
          <w:rFonts w:cs="Arial"/>
        </w:rPr>
        <w:t>Open air walkway</w:t>
      </w:r>
      <w:r w:rsidR="00B1789F">
        <w:rPr>
          <w:rFonts w:cs="Arial"/>
        </w:rPr>
        <w:t xml:space="preserve"> will connect to Walk for Wellness </w:t>
      </w:r>
      <w:r w:rsidR="00BD74A9">
        <w:rPr>
          <w:rFonts w:cs="Arial"/>
        </w:rPr>
        <w:t>off</w:t>
      </w:r>
      <w:r w:rsidR="00B1789F">
        <w:rPr>
          <w:rFonts w:cs="Arial"/>
        </w:rPr>
        <w:t xml:space="preserve"> South </w:t>
      </w:r>
      <w:proofErr w:type="spellStart"/>
      <w:r w:rsidR="00B1789F">
        <w:rPr>
          <w:rFonts w:cs="Arial"/>
        </w:rPr>
        <w:t>Prieur</w:t>
      </w:r>
      <w:proofErr w:type="spellEnd"/>
      <w:r>
        <w:rPr>
          <w:rFonts w:cs="Arial"/>
        </w:rPr>
        <w:t>.  This will not be air conditioned.</w:t>
      </w:r>
    </w:p>
    <w:p w14:paraId="65B7A73A" w14:textId="133DA4F4" w:rsidR="00694571" w:rsidRDefault="000A7AC4" w:rsidP="00694571">
      <w:pPr>
        <w:pStyle w:val="ListParagraph"/>
        <w:numPr>
          <w:ilvl w:val="3"/>
          <w:numId w:val="1"/>
        </w:numPr>
        <w:spacing w:after="120" w:line="240" w:lineRule="auto"/>
        <w:contextualSpacing w:val="0"/>
        <w:rPr>
          <w:rFonts w:cs="Arial"/>
        </w:rPr>
      </w:pPr>
      <w:r>
        <w:rPr>
          <w:rFonts w:cs="Arial"/>
        </w:rPr>
        <w:t>1</w:t>
      </w:r>
      <w:r w:rsidRPr="000A7AC4">
        <w:rPr>
          <w:rFonts w:cs="Arial"/>
          <w:vertAlign w:val="superscript"/>
        </w:rPr>
        <w:t>st</w:t>
      </w:r>
      <w:r>
        <w:rPr>
          <w:rFonts w:cs="Arial"/>
        </w:rPr>
        <w:t xml:space="preserve"> Floor of Foundation Bldg.</w:t>
      </w:r>
      <w:r w:rsidR="00694571">
        <w:rPr>
          <w:rFonts w:cs="Arial"/>
        </w:rPr>
        <w:tab/>
      </w:r>
    </w:p>
    <w:p w14:paraId="3EEDD92A" w14:textId="79171F6E" w:rsidR="00E05022" w:rsidRDefault="00E05022" w:rsidP="00E05022">
      <w:pPr>
        <w:pStyle w:val="ListParagraph"/>
        <w:numPr>
          <w:ilvl w:val="4"/>
          <w:numId w:val="1"/>
        </w:numPr>
        <w:spacing w:after="120" w:line="240" w:lineRule="auto"/>
        <w:contextualSpacing w:val="0"/>
        <w:rPr>
          <w:rFonts w:cs="Arial"/>
        </w:rPr>
      </w:pPr>
      <w:r>
        <w:rPr>
          <w:rFonts w:cs="Arial"/>
        </w:rPr>
        <w:t xml:space="preserve">Goal is to rent the </w:t>
      </w:r>
      <w:r w:rsidR="00446147">
        <w:rPr>
          <w:rFonts w:cs="Arial"/>
        </w:rPr>
        <w:t>first-floor</w:t>
      </w:r>
      <w:r>
        <w:rPr>
          <w:rFonts w:cs="Arial"/>
        </w:rPr>
        <w:t xml:space="preserve"> space to </w:t>
      </w:r>
      <w:r w:rsidR="00446147">
        <w:rPr>
          <w:rFonts w:cs="Arial"/>
        </w:rPr>
        <w:t>different local restaurants such as local pho places and smoothie places</w:t>
      </w:r>
    </w:p>
    <w:p w14:paraId="3FD68364" w14:textId="4EF50E99" w:rsidR="00446147" w:rsidRDefault="00446147" w:rsidP="00E05022">
      <w:pPr>
        <w:pStyle w:val="ListParagraph"/>
        <w:numPr>
          <w:ilvl w:val="4"/>
          <w:numId w:val="1"/>
        </w:numPr>
        <w:spacing w:after="120" w:line="240" w:lineRule="auto"/>
        <w:contextualSpacing w:val="0"/>
        <w:rPr>
          <w:rFonts w:cs="Arial"/>
        </w:rPr>
      </w:pPr>
      <w:r>
        <w:rPr>
          <w:rFonts w:cs="Arial"/>
        </w:rPr>
        <w:t>Concerns about potential flooding with heavy rains</w:t>
      </w:r>
    </w:p>
    <w:p w14:paraId="12113B3D" w14:textId="2A3DF626" w:rsidR="00694571" w:rsidRDefault="00BE3E14" w:rsidP="00694571">
      <w:pPr>
        <w:pStyle w:val="ListParagraph"/>
        <w:numPr>
          <w:ilvl w:val="2"/>
          <w:numId w:val="1"/>
        </w:numPr>
        <w:spacing w:after="120" w:line="240" w:lineRule="auto"/>
        <w:contextualSpacing w:val="0"/>
        <w:rPr>
          <w:rFonts w:cs="Arial"/>
        </w:rPr>
      </w:pPr>
      <w:r>
        <w:rPr>
          <w:rFonts w:cs="Arial"/>
        </w:rPr>
        <w:t>Background Check Policy</w:t>
      </w:r>
    </w:p>
    <w:p w14:paraId="2618DF3B" w14:textId="0F146188" w:rsidR="00446147" w:rsidRDefault="00446147" w:rsidP="00446147">
      <w:pPr>
        <w:pStyle w:val="ListParagraph"/>
        <w:numPr>
          <w:ilvl w:val="3"/>
          <w:numId w:val="1"/>
        </w:numPr>
        <w:spacing w:after="120" w:line="240" w:lineRule="auto"/>
        <w:contextualSpacing w:val="0"/>
        <w:rPr>
          <w:rFonts w:cs="Arial"/>
        </w:rPr>
      </w:pPr>
      <w:r>
        <w:rPr>
          <w:rFonts w:cs="Arial"/>
        </w:rPr>
        <w:t xml:space="preserve">Background checks are now a requirement for </w:t>
      </w:r>
      <w:r w:rsidR="00D413D0">
        <w:rPr>
          <w:rFonts w:cs="Arial"/>
        </w:rPr>
        <w:t>being hired at LSUHSC</w:t>
      </w:r>
    </w:p>
    <w:p w14:paraId="1BEE4E4A" w14:textId="05526E40" w:rsidR="00D413D0" w:rsidRDefault="00D413D0" w:rsidP="00D413D0">
      <w:pPr>
        <w:pStyle w:val="ListParagraph"/>
        <w:numPr>
          <w:ilvl w:val="2"/>
          <w:numId w:val="1"/>
        </w:numPr>
        <w:spacing w:after="120" w:line="240" w:lineRule="auto"/>
        <w:contextualSpacing w:val="0"/>
        <w:rPr>
          <w:rFonts w:cs="Arial"/>
        </w:rPr>
      </w:pPr>
      <w:r>
        <w:rPr>
          <w:rFonts w:cs="Arial"/>
        </w:rPr>
        <w:t>New Education Leave Policy</w:t>
      </w:r>
    </w:p>
    <w:p w14:paraId="2E7D45F9" w14:textId="77777777" w:rsidR="004B2DC3" w:rsidRDefault="004B2DC3" w:rsidP="004B2DC3">
      <w:pPr>
        <w:pStyle w:val="xmsonormal"/>
        <w:numPr>
          <w:ilvl w:val="3"/>
          <w:numId w:val="1"/>
        </w:numPr>
        <w:shd w:val="clear" w:color="auto" w:fill="FFFFFF"/>
        <w:spacing w:before="0" w:beforeAutospacing="0" w:after="0" w:afterAutospacing="0"/>
        <w:rPr>
          <w:color w:val="201F1E"/>
        </w:rPr>
      </w:pPr>
      <w:r>
        <w:rPr>
          <w:color w:val="201F1E"/>
        </w:rPr>
        <w:t>Effective August 15, 2019,</w:t>
      </w:r>
      <w:r>
        <w:rPr>
          <w:rStyle w:val="Strong"/>
          <w:color w:val="201F1E"/>
        </w:rPr>
        <w:t> </w:t>
      </w:r>
      <w:hyperlink r:id="rId8" w:history="1">
        <w:r>
          <w:rPr>
            <w:rStyle w:val="Hyperlink"/>
          </w:rPr>
          <w:t>CM-67 Work Related Off Campus Activity Policy</w:t>
        </w:r>
      </w:hyperlink>
      <w:r>
        <w:rPr>
          <w:rStyle w:val="Strong"/>
          <w:color w:val="201F1E"/>
        </w:rPr>
        <w:t> </w:t>
      </w:r>
      <w:r>
        <w:rPr>
          <w:color w:val="201F1E"/>
        </w:rPr>
        <w:t xml:space="preserve">defines allowable off-campus work-related activities conducted by LSU Health Science Center at New Orleans faculty and unclassified staff employees.  It defines what types of activities are covered, describes how to disclose and seek approval for those activities, directs </w:t>
      </w:r>
      <w:r>
        <w:rPr>
          <w:color w:val="201F1E"/>
        </w:rPr>
        <w:lastRenderedPageBreak/>
        <w:t>how to handle leave and travel, and ensures compliance with state law and university policies.</w:t>
      </w:r>
    </w:p>
    <w:p w14:paraId="465C4B11" w14:textId="6F55A916" w:rsidR="00D413D0" w:rsidRDefault="004B2DC3" w:rsidP="00D02F1B">
      <w:pPr>
        <w:pStyle w:val="xmsonormal"/>
        <w:numPr>
          <w:ilvl w:val="3"/>
          <w:numId w:val="1"/>
        </w:numPr>
        <w:shd w:val="clear" w:color="auto" w:fill="FFFFFF"/>
        <w:spacing w:before="0" w:beforeAutospacing="0" w:after="0" w:afterAutospacing="0"/>
        <w:rPr>
          <w:color w:val="201F1E"/>
        </w:rPr>
      </w:pPr>
      <w:r w:rsidRPr="004B2DC3">
        <w:rPr>
          <w:color w:val="201F1E"/>
        </w:rPr>
        <w:t>Under this new CM-67, LSUHSC-NO faculty and unclassified exempt staff may request approval for up to fifteen (15) days each fiscal year (maximum total of 120 hours per fiscal year, with exceptions considered upon request) for work-related activities which take place away from their assigned work location, which are related to their scholarly job duties, and/or which will enhance their knowledge and skill in furtherance of job performance as public servants.  Off-campus activities related to grants, contracts, or other revenue producing activities, or to educational or sabbatical leave, or to outside employment, are not included in this policy. </w:t>
      </w:r>
    </w:p>
    <w:p w14:paraId="444496AC" w14:textId="7070F030" w:rsidR="00D02F1B" w:rsidRDefault="00D02F1B" w:rsidP="00D02F1B">
      <w:pPr>
        <w:pStyle w:val="xmsonormal"/>
        <w:numPr>
          <w:ilvl w:val="2"/>
          <w:numId w:val="1"/>
        </w:numPr>
        <w:shd w:val="clear" w:color="auto" w:fill="FFFFFF"/>
        <w:spacing w:before="0" w:beforeAutospacing="0" w:after="0" w:afterAutospacing="0"/>
        <w:rPr>
          <w:color w:val="201F1E"/>
        </w:rPr>
      </w:pPr>
      <w:r>
        <w:rPr>
          <w:color w:val="201F1E"/>
        </w:rPr>
        <w:t xml:space="preserve">Cost of </w:t>
      </w:r>
      <w:r w:rsidR="00670A0B">
        <w:rPr>
          <w:color w:val="201F1E"/>
        </w:rPr>
        <w:t>living increase in salaries</w:t>
      </w:r>
    </w:p>
    <w:p w14:paraId="37BB4445" w14:textId="351D40AE" w:rsidR="00670A0B" w:rsidRDefault="000B1748" w:rsidP="00670A0B">
      <w:pPr>
        <w:pStyle w:val="xmsonormal"/>
        <w:numPr>
          <w:ilvl w:val="3"/>
          <w:numId w:val="1"/>
        </w:numPr>
        <w:shd w:val="clear" w:color="auto" w:fill="FFFFFF"/>
        <w:spacing w:before="0" w:beforeAutospacing="0" w:after="0" w:afterAutospacing="0"/>
        <w:rPr>
          <w:color w:val="201F1E"/>
        </w:rPr>
      </w:pPr>
      <w:r>
        <w:rPr>
          <w:color w:val="201F1E"/>
        </w:rPr>
        <w:t>Was approved October 1</w:t>
      </w:r>
      <w:r w:rsidRPr="000B1748">
        <w:rPr>
          <w:color w:val="201F1E"/>
          <w:vertAlign w:val="superscript"/>
        </w:rPr>
        <w:t>st</w:t>
      </w:r>
      <w:r>
        <w:rPr>
          <w:color w:val="201F1E"/>
        </w:rPr>
        <w:t xml:space="preserve"> and will cost $</w:t>
      </w:r>
      <w:r w:rsidR="00FE08C7">
        <w:rPr>
          <w:color w:val="201F1E"/>
        </w:rPr>
        <w:t>7</w:t>
      </w:r>
      <w:r>
        <w:rPr>
          <w:color w:val="201F1E"/>
        </w:rPr>
        <w:t xml:space="preserve"> million</w:t>
      </w:r>
    </w:p>
    <w:p w14:paraId="73824EF5" w14:textId="3D05B1C3" w:rsidR="000B1748" w:rsidRDefault="000B1748" w:rsidP="00670A0B">
      <w:pPr>
        <w:pStyle w:val="xmsonormal"/>
        <w:numPr>
          <w:ilvl w:val="3"/>
          <w:numId w:val="1"/>
        </w:numPr>
        <w:shd w:val="clear" w:color="auto" w:fill="FFFFFF"/>
        <w:spacing w:before="0" w:beforeAutospacing="0" w:after="0" w:afterAutospacing="0"/>
        <w:rPr>
          <w:color w:val="201F1E"/>
        </w:rPr>
      </w:pPr>
      <w:r>
        <w:rPr>
          <w:color w:val="201F1E"/>
        </w:rPr>
        <w:t>Needs to be approved by the Board of Supervisors at the September meeting</w:t>
      </w:r>
    </w:p>
    <w:p w14:paraId="79118655" w14:textId="4B3A69BD" w:rsidR="00033D3F" w:rsidRDefault="00033D3F" w:rsidP="00033D3F">
      <w:pPr>
        <w:pStyle w:val="xmsonormal"/>
        <w:numPr>
          <w:ilvl w:val="3"/>
          <w:numId w:val="1"/>
        </w:numPr>
        <w:shd w:val="clear" w:color="auto" w:fill="FFFFFF"/>
        <w:spacing w:before="0" w:beforeAutospacing="0" w:after="0" w:afterAutospacing="0"/>
        <w:rPr>
          <w:color w:val="201F1E"/>
        </w:rPr>
      </w:pPr>
      <w:r>
        <w:rPr>
          <w:color w:val="201F1E"/>
        </w:rPr>
        <w:t>Increase will be for LSUHSC faculty and staff</w:t>
      </w:r>
    </w:p>
    <w:p w14:paraId="1AF758EB" w14:textId="43E38C39" w:rsidR="00F80E0D" w:rsidRPr="00033D3F" w:rsidRDefault="00F80E0D" w:rsidP="00033D3F">
      <w:pPr>
        <w:pStyle w:val="xmsonormal"/>
        <w:numPr>
          <w:ilvl w:val="3"/>
          <w:numId w:val="1"/>
        </w:numPr>
        <w:shd w:val="clear" w:color="auto" w:fill="FFFFFF"/>
        <w:spacing w:before="0" w:beforeAutospacing="0" w:after="0" w:afterAutospacing="0"/>
        <w:rPr>
          <w:color w:val="201F1E"/>
        </w:rPr>
      </w:pPr>
      <w:r>
        <w:rPr>
          <w:color w:val="201F1E"/>
        </w:rPr>
        <w:t>Increase will be 3% to base salaries</w:t>
      </w:r>
    </w:p>
    <w:p w14:paraId="289AE92C" w14:textId="04AF3FBA" w:rsidR="00694571" w:rsidRDefault="00BE3E14" w:rsidP="00694571">
      <w:pPr>
        <w:pStyle w:val="ListParagraph"/>
        <w:numPr>
          <w:ilvl w:val="2"/>
          <w:numId w:val="1"/>
        </w:numPr>
        <w:spacing w:after="120" w:line="240" w:lineRule="auto"/>
        <w:contextualSpacing w:val="0"/>
        <w:rPr>
          <w:rFonts w:cs="Arial"/>
        </w:rPr>
      </w:pPr>
      <w:r w:rsidRPr="00694571">
        <w:rPr>
          <w:rFonts w:cs="Arial"/>
        </w:rPr>
        <w:t>CHNOLA Update</w:t>
      </w:r>
    </w:p>
    <w:p w14:paraId="522C6317" w14:textId="64BB7F83" w:rsidR="00D75469" w:rsidRDefault="00216D06" w:rsidP="00D75469">
      <w:pPr>
        <w:pStyle w:val="ListParagraph"/>
        <w:numPr>
          <w:ilvl w:val="3"/>
          <w:numId w:val="1"/>
        </w:numPr>
        <w:spacing w:after="120" w:line="240" w:lineRule="auto"/>
        <w:contextualSpacing w:val="0"/>
        <w:rPr>
          <w:rFonts w:cs="Arial"/>
        </w:rPr>
      </w:pPr>
      <w:r>
        <w:rPr>
          <w:rFonts w:cs="Arial"/>
        </w:rPr>
        <w:t>Hired a new Chief Research Officer; Dr. Stacy Drury, Tulane faculty member</w:t>
      </w:r>
    </w:p>
    <w:p w14:paraId="0817B7C2" w14:textId="5032ABDA" w:rsidR="001B0F91" w:rsidRDefault="001B0F91" w:rsidP="00D75469">
      <w:pPr>
        <w:pStyle w:val="ListParagraph"/>
        <w:numPr>
          <w:ilvl w:val="3"/>
          <w:numId w:val="1"/>
        </w:numPr>
        <w:spacing w:after="120" w:line="240" w:lineRule="auto"/>
        <w:contextualSpacing w:val="0"/>
        <w:rPr>
          <w:rFonts w:cs="Arial"/>
        </w:rPr>
      </w:pPr>
      <w:r>
        <w:rPr>
          <w:rFonts w:cs="Arial"/>
        </w:rPr>
        <w:t>Increase in faculty hires with 25 new CHNOLA/LSUHSC faculty that have either joined or will be joining this academic year</w:t>
      </w:r>
    </w:p>
    <w:p w14:paraId="42F7A023" w14:textId="1EB33CFA" w:rsidR="007C6577" w:rsidRDefault="007C6577" w:rsidP="00D75469">
      <w:pPr>
        <w:pStyle w:val="ListParagraph"/>
        <w:numPr>
          <w:ilvl w:val="3"/>
          <w:numId w:val="1"/>
        </w:numPr>
        <w:spacing w:after="120" w:line="240" w:lineRule="auto"/>
        <w:contextualSpacing w:val="0"/>
        <w:rPr>
          <w:rFonts w:cs="Arial"/>
        </w:rPr>
      </w:pPr>
      <w:r>
        <w:rPr>
          <w:rFonts w:cs="Arial"/>
        </w:rPr>
        <w:t xml:space="preserve">Tulane learners are now incorporated into the CHNOLA/LSUHSC system. Medical students are rotating through </w:t>
      </w:r>
      <w:r w:rsidR="00240876">
        <w:rPr>
          <w:rFonts w:cs="Arial"/>
        </w:rPr>
        <w:t>several</w:t>
      </w:r>
      <w:r>
        <w:rPr>
          <w:rFonts w:cs="Arial"/>
        </w:rPr>
        <w:t xml:space="preserve"> pediatric subspecialties and Tulane residents are rotating through various inpatient services including general wards, PICU and subspecialty services</w:t>
      </w:r>
    </w:p>
    <w:p w14:paraId="16D26A54" w14:textId="77777777" w:rsidR="0023521B" w:rsidRDefault="0023521B" w:rsidP="00694571">
      <w:pPr>
        <w:pStyle w:val="ListParagraph"/>
        <w:numPr>
          <w:ilvl w:val="2"/>
          <w:numId w:val="1"/>
        </w:numPr>
        <w:spacing w:after="120" w:line="240" w:lineRule="auto"/>
        <w:contextualSpacing w:val="0"/>
        <w:rPr>
          <w:rFonts w:cs="Arial"/>
        </w:rPr>
      </w:pPr>
      <w:r>
        <w:rPr>
          <w:rFonts w:cs="Arial"/>
        </w:rPr>
        <w:t>Grant Updates</w:t>
      </w:r>
    </w:p>
    <w:p w14:paraId="59644C0B" w14:textId="60490876" w:rsidR="00C32D7A" w:rsidRDefault="0023521B" w:rsidP="0023521B">
      <w:pPr>
        <w:pStyle w:val="ListParagraph"/>
        <w:numPr>
          <w:ilvl w:val="3"/>
          <w:numId w:val="1"/>
        </w:numPr>
        <w:spacing w:after="120" w:line="240" w:lineRule="auto"/>
        <w:contextualSpacing w:val="0"/>
        <w:rPr>
          <w:rFonts w:cs="Arial"/>
        </w:rPr>
      </w:pPr>
      <w:r>
        <w:rPr>
          <w:rFonts w:cs="Arial"/>
        </w:rPr>
        <w:t>MTAC affiliation</w:t>
      </w:r>
    </w:p>
    <w:p w14:paraId="34FFBD0C" w14:textId="0E6A0AB5" w:rsidR="007D5E30" w:rsidRPr="007D5E30" w:rsidRDefault="007034E8" w:rsidP="007D5E30">
      <w:pPr>
        <w:pStyle w:val="ListParagraph"/>
        <w:numPr>
          <w:ilvl w:val="4"/>
          <w:numId w:val="1"/>
        </w:numPr>
        <w:spacing w:after="120" w:line="240" w:lineRule="auto"/>
        <w:contextualSpacing w:val="0"/>
        <w:rPr>
          <w:rFonts w:cs="Arial"/>
        </w:rPr>
      </w:pPr>
      <w:r>
        <w:rPr>
          <w:rFonts w:cs="Arial"/>
        </w:rPr>
        <w:t xml:space="preserve">MTAC </w:t>
      </w:r>
      <w:r w:rsidR="007D5E30">
        <w:rPr>
          <w:rFonts w:cs="Arial"/>
        </w:rPr>
        <w:t xml:space="preserve">consulting firm </w:t>
      </w:r>
      <w:r>
        <w:rPr>
          <w:rFonts w:cs="Arial"/>
        </w:rPr>
        <w:t xml:space="preserve">evaluated grant funding opportunities and helped LSUHSC obtain Department of Defense and </w:t>
      </w:r>
      <w:r w:rsidR="007D5E30">
        <w:rPr>
          <w:rFonts w:cs="Arial"/>
        </w:rPr>
        <w:t>military grants.  Grants have totaled over $400K</w:t>
      </w:r>
      <w:r w:rsidR="00F31A92">
        <w:rPr>
          <w:rFonts w:cs="Arial"/>
        </w:rPr>
        <w:t xml:space="preserve"> for Department of Biochemistry and Neuroscience</w:t>
      </w:r>
      <w:r w:rsidR="007D5E30">
        <w:rPr>
          <w:rFonts w:cs="Arial"/>
        </w:rPr>
        <w:t xml:space="preserve">.  LSUSHC will continue their affiliation with consulting firm </w:t>
      </w:r>
      <w:r w:rsidR="00F31A92">
        <w:rPr>
          <w:rFonts w:cs="Arial"/>
        </w:rPr>
        <w:t>at this time,</w:t>
      </w:r>
    </w:p>
    <w:p w14:paraId="529798ED" w14:textId="60D15F3A" w:rsidR="00C32D7A" w:rsidRDefault="00AC7FF9" w:rsidP="0023521B">
      <w:pPr>
        <w:pStyle w:val="ListParagraph"/>
        <w:numPr>
          <w:ilvl w:val="3"/>
          <w:numId w:val="1"/>
        </w:numPr>
        <w:spacing w:after="120" w:line="240" w:lineRule="auto"/>
        <w:contextualSpacing w:val="0"/>
        <w:rPr>
          <w:rFonts w:cs="Arial"/>
        </w:rPr>
      </w:pPr>
      <w:r>
        <w:rPr>
          <w:rFonts w:cs="Arial"/>
        </w:rPr>
        <w:t xml:space="preserve">Dr. Wayne Backes is asking for </w:t>
      </w:r>
      <w:r w:rsidR="00C32D7A">
        <w:rPr>
          <w:rFonts w:cs="Arial"/>
        </w:rPr>
        <w:t xml:space="preserve">Reviewers for Grants </w:t>
      </w:r>
      <w:r>
        <w:rPr>
          <w:rFonts w:cs="Arial"/>
        </w:rPr>
        <w:t xml:space="preserve">for a </w:t>
      </w:r>
      <w:r w:rsidR="00C32D7A">
        <w:rPr>
          <w:rFonts w:cs="Arial"/>
        </w:rPr>
        <w:t>new program</w:t>
      </w:r>
      <w:r>
        <w:rPr>
          <w:rFonts w:cs="Arial"/>
        </w:rPr>
        <w:t xml:space="preserve">.  Goal of this advisory committee is to help investigators discuss how to obtain grants and to help promote research.  </w:t>
      </w:r>
      <w:r w:rsidR="00004BB9">
        <w:rPr>
          <w:rFonts w:cs="Arial"/>
        </w:rPr>
        <w:t>Others that will be involved will be Dr. Paula Gregory and Dean Nelson will provide funds for statistical support.</w:t>
      </w:r>
    </w:p>
    <w:p w14:paraId="6E664680" w14:textId="77777777" w:rsidR="00475DE7" w:rsidRDefault="00240876" w:rsidP="00475DE7">
      <w:pPr>
        <w:pStyle w:val="ListParagraph"/>
        <w:numPr>
          <w:ilvl w:val="2"/>
          <w:numId w:val="1"/>
        </w:numPr>
        <w:spacing w:after="120" w:line="240" w:lineRule="auto"/>
        <w:contextualSpacing w:val="0"/>
        <w:rPr>
          <w:rFonts w:cs="Arial"/>
        </w:rPr>
      </w:pPr>
      <w:r>
        <w:rPr>
          <w:rFonts w:cs="Arial"/>
        </w:rPr>
        <w:t>Misc. Updates</w:t>
      </w:r>
      <w:r w:rsidR="00BE3E14" w:rsidRPr="00694571">
        <w:rPr>
          <w:rFonts w:cs="Arial"/>
        </w:rPr>
        <w:tab/>
      </w:r>
    </w:p>
    <w:p w14:paraId="0941E796" w14:textId="04D582A3" w:rsidR="006E1980" w:rsidRDefault="00475DE7" w:rsidP="00475DE7">
      <w:pPr>
        <w:pStyle w:val="ListParagraph"/>
        <w:numPr>
          <w:ilvl w:val="3"/>
          <w:numId w:val="1"/>
        </w:numPr>
        <w:spacing w:after="120" w:line="240" w:lineRule="auto"/>
        <w:contextualSpacing w:val="0"/>
        <w:rPr>
          <w:rFonts w:cs="Arial"/>
        </w:rPr>
      </w:pPr>
      <w:r>
        <w:rPr>
          <w:rFonts w:cs="Arial"/>
        </w:rPr>
        <w:t>Discussion of restarting Block parties around LSUHSC.  Historically, block parties were held post Katrina to aid with increasing camaraderie.  Dean Nelson is looking into having the Foundation at LSUHSC support this.   Goal is to increase collaborations within departments and to help faculty learn about what other departments are involved in.</w:t>
      </w:r>
      <w:r w:rsidR="006E1980" w:rsidRPr="00475DE7">
        <w:rPr>
          <w:rFonts w:cs="Arial"/>
        </w:rPr>
        <w:tab/>
      </w:r>
    </w:p>
    <w:p w14:paraId="0E016B54" w14:textId="1707001B" w:rsidR="00EE763B" w:rsidRPr="00475DE7" w:rsidRDefault="00EE763B" w:rsidP="00475DE7">
      <w:pPr>
        <w:pStyle w:val="ListParagraph"/>
        <w:numPr>
          <w:ilvl w:val="3"/>
          <w:numId w:val="1"/>
        </w:numPr>
        <w:spacing w:after="120" w:line="240" w:lineRule="auto"/>
        <w:contextualSpacing w:val="0"/>
        <w:rPr>
          <w:rFonts w:cs="Arial"/>
        </w:rPr>
      </w:pPr>
      <w:r>
        <w:rPr>
          <w:rFonts w:cs="Arial"/>
        </w:rPr>
        <w:t>Questions regarding why UMOBB has continued to flood post Katrina?</w:t>
      </w:r>
    </w:p>
    <w:p w14:paraId="50D951A9" w14:textId="0A924DFA" w:rsidR="00B21FBC" w:rsidRPr="00743847" w:rsidRDefault="00B21FBC" w:rsidP="00D5393D">
      <w:pPr>
        <w:pStyle w:val="ListParagraph"/>
        <w:numPr>
          <w:ilvl w:val="1"/>
          <w:numId w:val="1"/>
        </w:numPr>
        <w:spacing w:after="120" w:line="240" w:lineRule="auto"/>
        <w:contextualSpacing w:val="0"/>
        <w:rPr>
          <w:rFonts w:cs="Arial"/>
        </w:rPr>
      </w:pPr>
      <w:r w:rsidRPr="00743847">
        <w:rPr>
          <w:rFonts w:cs="Arial"/>
        </w:rPr>
        <w:t xml:space="preserve">SOM Administrative </w:t>
      </w:r>
      <w:r w:rsidR="00D57D89" w:rsidRPr="00743847">
        <w:rPr>
          <w:rFonts w:cs="Arial"/>
        </w:rPr>
        <w:t>C</w:t>
      </w:r>
      <w:r w:rsidRPr="00743847">
        <w:rPr>
          <w:rFonts w:cs="Arial"/>
        </w:rPr>
        <w:t>ouncil</w:t>
      </w:r>
      <w:r w:rsidR="002C45C5" w:rsidRPr="00743847">
        <w:rPr>
          <w:rFonts w:cs="Arial"/>
        </w:rPr>
        <w:t xml:space="preserve"> </w:t>
      </w:r>
      <w:r w:rsidR="00351D9C">
        <w:rPr>
          <w:rFonts w:cs="Arial"/>
        </w:rPr>
        <w:t>(did not meet last month)</w:t>
      </w:r>
    </w:p>
    <w:p w14:paraId="3C1EA0E7" w14:textId="3DD92154" w:rsidR="00385C07" w:rsidRDefault="00B21FBC" w:rsidP="00D5393D">
      <w:pPr>
        <w:pStyle w:val="ListParagraph"/>
        <w:numPr>
          <w:ilvl w:val="1"/>
          <w:numId w:val="1"/>
        </w:numPr>
        <w:spacing w:after="120" w:line="240" w:lineRule="auto"/>
        <w:contextualSpacing w:val="0"/>
        <w:rPr>
          <w:rFonts w:cs="Arial"/>
        </w:rPr>
      </w:pPr>
      <w:r w:rsidRPr="00743847">
        <w:rPr>
          <w:rFonts w:cs="Arial"/>
        </w:rPr>
        <w:t>Faculty Senate</w:t>
      </w:r>
      <w:r w:rsidR="00385C07" w:rsidRPr="00743847">
        <w:rPr>
          <w:rFonts w:cs="Arial"/>
        </w:rPr>
        <w:t xml:space="preserve"> </w:t>
      </w:r>
      <w:r w:rsidR="00B6302D">
        <w:rPr>
          <w:rFonts w:cs="Arial"/>
        </w:rPr>
        <w:t>(J. Crabtree)</w:t>
      </w:r>
    </w:p>
    <w:p w14:paraId="4DE07692" w14:textId="1BA6F449" w:rsidR="00B6302D" w:rsidRDefault="00B6302D" w:rsidP="00B6302D">
      <w:pPr>
        <w:pStyle w:val="ListParagraph"/>
        <w:numPr>
          <w:ilvl w:val="2"/>
          <w:numId w:val="1"/>
        </w:numPr>
        <w:spacing w:after="120" w:line="240" w:lineRule="auto"/>
        <w:contextualSpacing w:val="0"/>
        <w:rPr>
          <w:rFonts w:cs="Arial"/>
        </w:rPr>
      </w:pPr>
      <w:r>
        <w:rPr>
          <w:rFonts w:cs="Arial"/>
        </w:rPr>
        <w:t>Discussion of cost of living raises (refer to discussion a</w:t>
      </w:r>
      <w:r w:rsidR="009A6E6F">
        <w:rPr>
          <w:rFonts w:cs="Arial"/>
        </w:rPr>
        <w:t>bove)</w:t>
      </w:r>
    </w:p>
    <w:p w14:paraId="6EF65B53" w14:textId="49BC9B5F" w:rsidR="009A6E6F" w:rsidRDefault="009A6E6F" w:rsidP="00B6302D">
      <w:pPr>
        <w:pStyle w:val="ListParagraph"/>
        <w:numPr>
          <w:ilvl w:val="2"/>
          <w:numId w:val="1"/>
        </w:numPr>
        <w:spacing w:after="120" w:line="240" w:lineRule="auto"/>
        <w:contextualSpacing w:val="0"/>
        <w:rPr>
          <w:rFonts w:cs="Arial"/>
        </w:rPr>
      </w:pPr>
      <w:r>
        <w:rPr>
          <w:rFonts w:cs="Arial"/>
        </w:rPr>
        <w:lastRenderedPageBreak/>
        <w:t>New performance management system for faculty.  More to come on this at next meeting.</w:t>
      </w:r>
    </w:p>
    <w:p w14:paraId="30509746" w14:textId="6C0FD346" w:rsidR="00351D9C" w:rsidRPr="009A6E6F" w:rsidRDefault="009A6E6F" w:rsidP="009A6E6F">
      <w:pPr>
        <w:pStyle w:val="ListParagraph"/>
        <w:numPr>
          <w:ilvl w:val="2"/>
          <w:numId w:val="1"/>
        </w:numPr>
        <w:spacing w:after="120" w:line="240" w:lineRule="auto"/>
        <w:contextualSpacing w:val="0"/>
        <w:rPr>
          <w:rFonts w:cs="Arial"/>
        </w:rPr>
      </w:pPr>
      <w:r>
        <w:rPr>
          <w:rFonts w:cs="Arial"/>
        </w:rPr>
        <w:t xml:space="preserve">Coffee for a Cause is being reprised.  First one for this academic year will be in August and will be sponsored by the School of Nursing. </w:t>
      </w:r>
      <w:r w:rsidR="00351D9C" w:rsidRPr="009A6E6F">
        <w:rPr>
          <w:rFonts w:cs="Arial"/>
        </w:rPr>
        <w:tab/>
      </w:r>
    </w:p>
    <w:p w14:paraId="7E0F95F5" w14:textId="77777777" w:rsidR="0046025A" w:rsidRPr="00743847" w:rsidRDefault="0046025A" w:rsidP="00D25DF5">
      <w:pPr>
        <w:spacing w:after="0" w:line="240" w:lineRule="auto"/>
        <w:rPr>
          <w:rFonts w:cs="Arial"/>
        </w:rPr>
      </w:pPr>
    </w:p>
    <w:p w14:paraId="45070186" w14:textId="6F18381B" w:rsidR="008A7E68" w:rsidRDefault="00585439" w:rsidP="00EB669B">
      <w:pPr>
        <w:pStyle w:val="ListParagraph"/>
        <w:numPr>
          <w:ilvl w:val="0"/>
          <w:numId w:val="1"/>
        </w:numPr>
        <w:spacing w:after="0"/>
        <w:rPr>
          <w:rFonts w:cs="Arial"/>
        </w:rPr>
      </w:pPr>
      <w:r w:rsidRPr="00743847">
        <w:rPr>
          <w:rFonts w:cs="Arial"/>
        </w:rPr>
        <w:t>Old</w:t>
      </w:r>
      <w:r w:rsidR="00B21FBC" w:rsidRPr="00743847">
        <w:rPr>
          <w:rFonts w:cs="Arial"/>
        </w:rPr>
        <w:t xml:space="preserve"> Business</w:t>
      </w:r>
      <w:r w:rsidR="006A3B8D" w:rsidRPr="00743847">
        <w:rPr>
          <w:rFonts w:cs="Arial"/>
        </w:rPr>
        <w:t>:</w:t>
      </w:r>
      <w:r w:rsidR="009A6E6F">
        <w:rPr>
          <w:rFonts w:cs="Arial"/>
        </w:rPr>
        <w:t xml:space="preserve"> (none to discuss)</w:t>
      </w:r>
    </w:p>
    <w:p w14:paraId="488EA08C" w14:textId="77777777" w:rsidR="002D1E2A" w:rsidRPr="00743847" w:rsidRDefault="002D1E2A" w:rsidP="001128E6">
      <w:pPr>
        <w:spacing w:after="0"/>
        <w:rPr>
          <w:rFonts w:cs="Arial"/>
        </w:rPr>
      </w:pPr>
    </w:p>
    <w:p w14:paraId="38D253B0" w14:textId="70EDB74A" w:rsidR="0069279E" w:rsidRDefault="0069279E" w:rsidP="008025C0">
      <w:pPr>
        <w:pStyle w:val="ListParagraph"/>
        <w:numPr>
          <w:ilvl w:val="0"/>
          <w:numId w:val="1"/>
        </w:numPr>
        <w:spacing w:after="0"/>
        <w:rPr>
          <w:rFonts w:cs="Arial"/>
        </w:rPr>
      </w:pPr>
      <w:r w:rsidRPr="00743847">
        <w:rPr>
          <w:rFonts w:cs="Arial"/>
        </w:rPr>
        <w:t>Call for N</w:t>
      </w:r>
      <w:r w:rsidR="00585439" w:rsidRPr="00743847">
        <w:rPr>
          <w:rFonts w:cs="Arial"/>
        </w:rPr>
        <w:t xml:space="preserve">ew </w:t>
      </w:r>
      <w:r w:rsidR="001C07A2" w:rsidRPr="00743847">
        <w:rPr>
          <w:rFonts w:cs="Arial"/>
        </w:rPr>
        <w:t>Business</w:t>
      </w:r>
      <w:r w:rsidR="00D57D89" w:rsidRPr="00743847">
        <w:rPr>
          <w:rFonts w:cs="Arial"/>
        </w:rPr>
        <w:t>:</w:t>
      </w:r>
    </w:p>
    <w:p w14:paraId="6A9D850C" w14:textId="0F2D5E78" w:rsidR="002120C9" w:rsidRDefault="002120C9" w:rsidP="002120C9">
      <w:pPr>
        <w:pStyle w:val="ListParagraph"/>
        <w:numPr>
          <w:ilvl w:val="1"/>
          <w:numId w:val="1"/>
        </w:numPr>
        <w:spacing w:after="0"/>
        <w:rPr>
          <w:rFonts w:cs="Arial"/>
        </w:rPr>
      </w:pPr>
      <w:r>
        <w:rPr>
          <w:rFonts w:cs="Arial"/>
        </w:rPr>
        <w:t>Nominations/Elections for President Elect (2020-2021)</w:t>
      </w:r>
    </w:p>
    <w:p w14:paraId="5A8DE268" w14:textId="5AC95288" w:rsidR="009A6E6F" w:rsidRDefault="009A6E6F" w:rsidP="009A6E6F">
      <w:pPr>
        <w:pStyle w:val="ListParagraph"/>
        <w:numPr>
          <w:ilvl w:val="2"/>
          <w:numId w:val="1"/>
        </w:numPr>
        <w:spacing w:after="0"/>
        <w:rPr>
          <w:rFonts w:cs="Arial"/>
        </w:rPr>
      </w:pPr>
      <w:r>
        <w:rPr>
          <w:rFonts w:cs="Arial"/>
        </w:rPr>
        <w:t>Ben Kelly, PhD was elected after nominations from the floor were taken</w:t>
      </w:r>
    </w:p>
    <w:p w14:paraId="157118F8" w14:textId="21EF014F" w:rsidR="002120C9" w:rsidRDefault="002120C9" w:rsidP="002120C9">
      <w:pPr>
        <w:pStyle w:val="ListParagraph"/>
        <w:numPr>
          <w:ilvl w:val="1"/>
          <w:numId w:val="1"/>
        </w:numPr>
        <w:spacing w:after="0"/>
        <w:rPr>
          <w:rFonts w:cs="Arial"/>
        </w:rPr>
      </w:pPr>
      <w:r>
        <w:rPr>
          <w:rFonts w:cs="Arial"/>
        </w:rPr>
        <w:t>Nominations/Elections for Secretary</w:t>
      </w:r>
    </w:p>
    <w:p w14:paraId="6911EE5E" w14:textId="635C7B4E" w:rsidR="00D67959" w:rsidRDefault="00D67959" w:rsidP="00D67959">
      <w:pPr>
        <w:pStyle w:val="ListParagraph"/>
        <w:numPr>
          <w:ilvl w:val="2"/>
          <w:numId w:val="1"/>
        </w:numPr>
        <w:spacing w:after="0"/>
        <w:rPr>
          <w:rFonts w:cs="Arial"/>
        </w:rPr>
      </w:pPr>
      <w:proofErr w:type="spellStart"/>
      <w:r>
        <w:rPr>
          <w:rFonts w:cs="Arial"/>
        </w:rPr>
        <w:t>Pinki</w:t>
      </w:r>
      <w:proofErr w:type="spellEnd"/>
      <w:r>
        <w:rPr>
          <w:rFonts w:cs="Arial"/>
        </w:rPr>
        <w:t xml:space="preserve"> Prasad, MD, MPH will continue in her role as Secretary for 2020-2021 as there were not any nominations from the floor</w:t>
      </w:r>
    </w:p>
    <w:p w14:paraId="2AD53E99" w14:textId="6DF35113" w:rsidR="002120C9" w:rsidRDefault="002120C9" w:rsidP="002120C9">
      <w:pPr>
        <w:pStyle w:val="ListParagraph"/>
        <w:numPr>
          <w:ilvl w:val="1"/>
          <w:numId w:val="1"/>
        </w:numPr>
        <w:spacing w:after="0"/>
        <w:rPr>
          <w:rFonts w:cs="Arial"/>
        </w:rPr>
      </w:pPr>
      <w:r>
        <w:rPr>
          <w:rFonts w:cs="Arial"/>
        </w:rPr>
        <w:t>Faculty Senate Delegates</w:t>
      </w:r>
    </w:p>
    <w:p w14:paraId="2A7A3BC4" w14:textId="6879BC1C" w:rsidR="00D67959" w:rsidRDefault="00B949D4" w:rsidP="00D67959">
      <w:pPr>
        <w:pStyle w:val="ListParagraph"/>
        <w:numPr>
          <w:ilvl w:val="2"/>
          <w:numId w:val="1"/>
        </w:numPr>
        <w:spacing w:after="0"/>
        <w:rPr>
          <w:rFonts w:cs="Arial"/>
        </w:rPr>
      </w:pPr>
      <w:r>
        <w:rPr>
          <w:rFonts w:cs="Arial"/>
        </w:rPr>
        <w:t xml:space="preserve">Basic Sciences Delegates:  Stefany </w:t>
      </w:r>
      <w:proofErr w:type="spellStart"/>
      <w:r>
        <w:rPr>
          <w:rFonts w:cs="Arial"/>
        </w:rPr>
        <w:t>Primeaux</w:t>
      </w:r>
      <w:proofErr w:type="spellEnd"/>
      <w:r w:rsidR="006105B2">
        <w:rPr>
          <w:rFonts w:cs="Arial"/>
        </w:rPr>
        <w:t>, PhD and Christopher Taylor, PhD</w:t>
      </w:r>
    </w:p>
    <w:p w14:paraId="3C4D2973" w14:textId="2A91525C" w:rsidR="006105B2" w:rsidRDefault="006105B2" w:rsidP="00D67959">
      <w:pPr>
        <w:pStyle w:val="ListParagraph"/>
        <w:numPr>
          <w:ilvl w:val="2"/>
          <w:numId w:val="1"/>
        </w:numPr>
        <w:spacing w:after="0"/>
        <w:rPr>
          <w:rFonts w:cs="Arial"/>
        </w:rPr>
      </w:pPr>
      <w:r>
        <w:rPr>
          <w:rFonts w:cs="Arial"/>
        </w:rPr>
        <w:t>Clinical Science Delegates: Margaret Moore, MD and Jennifer Hart, MD</w:t>
      </w:r>
    </w:p>
    <w:p w14:paraId="2333B381" w14:textId="24115ECD" w:rsidR="002120C9" w:rsidRDefault="002120C9" w:rsidP="002120C9">
      <w:pPr>
        <w:pStyle w:val="ListParagraph"/>
        <w:numPr>
          <w:ilvl w:val="1"/>
          <w:numId w:val="1"/>
        </w:numPr>
        <w:spacing w:after="0"/>
        <w:rPr>
          <w:rFonts w:cs="Arial"/>
        </w:rPr>
      </w:pPr>
      <w:r>
        <w:rPr>
          <w:rFonts w:cs="Arial"/>
        </w:rPr>
        <w:t>Administrative Council Delegates</w:t>
      </w:r>
    </w:p>
    <w:p w14:paraId="496EADF9" w14:textId="0AFD2173" w:rsidR="006105B2" w:rsidRDefault="006105B2" w:rsidP="006105B2">
      <w:pPr>
        <w:pStyle w:val="ListParagraph"/>
        <w:numPr>
          <w:ilvl w:val="2"/>
          <w:numId w:val="1"/>
        </w:numPr>
        <w:spacing w:after="0"/>
        <w:rPr>
          <w:rFonts w:cs="Arial"/>
        </w:rPr>
      </w:pPr>
      <w:r>
        <w:rPr>
          <w:rFonts w:cs="Arial"/>
        </w:rPr>
        <w:t xml:space="preserve">Basic Science Delegate:  Peter </w:t>
      </w:r>
      <w:proofErr w:type="spellStart"/>
      <w:r>
        <w:rPr>
          <w:rFonts w:cs="Arial"/>
        </w:rPr>
        <w:t>Winsauer</w:t>
      </w:r>
      <w:proofErr w:type="spellEnd"/>
      <w:r>
        <w:rPr>
          <w:rFonts w:cs="Arial"/>
        </w:rPr>
        <w:t>, PhD</w:t>
      </w:r>
    </w:p>
    <w:p w14:paraId="2BF8E97B" w14:textId="201A0975" w:rsidR="006105B2" w:rsidRDefault="006105B2" w:rsidP="006105B2">
      <w:pPr>
        <w:pStyle w:val="ListParagraph"/>
        <w:numPr>
          <w:ilvl w:val="2"/>
          <w:numId w:val="1"/>
        </w:numPr>
        <w:spacing w:after="0"/>
        <w:rPr>
          <w:rFonts w:cs="Arial"/>
        </w:rPr>
      </w:pPr>
      <w:r>
        <w:rPr>
          <w:rFonts w:cs="Arial"/>
        </w:rPr>
        <w:t>Clinical Science Delegate:  Kyle Happel, MD</w:t>
      </w:r>
    </w:p>
    <w:p w14:paraId="21E97E5C" w14:textId="114ADBB7" w:rsidR="006221D5" w:rsidRDefault="006221D5" w:rsidP="006221D5">
      <w:pPr>
        <w:pStyle w:val="ListParagraph"/>
        <w:numPr>
          <w:ilvl w:val="1"/>
          <w:numId w:val="1"/>
        </w:numPr>
        <w:spacing w:after="0"/>
        <w:rPr>
          <w:rFonts w:cs="Arial"/>
        </w:rPr>
      </w:pPr>
      <w:r>
        <w:rPr>
          <w:rFonts w:cs="Arial"/>
        </w:rPr>
        <w:t>Spirit of Charity Award:  Dean Steve Nelson, MD being honored</w:t>
      </w:r>
      <w:r w:rsidR="00ED668D">
        <w:rPr>
          <w:rFonts w:cs="Arial"/>
        </w:rPr>
        <w:t xml:space="preserve">.  </w:t>
      </w:r>
      <w:hyperlink r:id="rId9" w:history="1">
        <w:r w:rsidR="00AC682F" w:rsidRPr="003467B8">
          <w:rPr>
            <w:rStyle w:val="Hyperlink"/>
            <w:rFonts w:cs="Arial"/>
          </w:rPr>
          <w:t>https://www.medschool.lsuhsc.edu/news/spirit_charity_award.aspx</w:t>
        </w:r>
      </w:hyperlink>
    </w:p>
    <w:p w14:paraId="51279398" w14:textId="39E97C5B" w:rsidR="00AC682F" w:rsidRDefault="00AC682F" w:rsidP="006221D5">
      <w:pPr>
        <w:pStyle w:val="ListParagraph"/>
        <w:numPr>
          <w:ilvl w:val="1"/>
          <w:numId w:val="1"/>
        </w:numPr>
        <w:spacing w:after="0"/>
        <w:rPr>
          <w:rFonts w:cs="Arial"/>
        </w:rPr>
      </w:pPr>
      <w:r>
        <w:rPr>
          <w:rFonts w:cs="Arial"/>
        </w:rPr>
        <w:t xml:space="preserve">Discussion of possible guest speakers at Faculty Assembly </w:t>
      </w:r>
    </w:p>
    <w:p w14:paraId="4D549423" w14:textId="1268F56D" w:rsidR="00AC682F" w:rsidRDefault="00AC682F" w:rsidP="00AC682F">
      <w:pPr>
        <w:pStyle w:val="ListParagraph"/>
        <w:numPr>
          <w:ilvl w:val="2"/>
          <w:numId w:val="1"/>
        </w:numPr>
        <w:spacing w:after="0"/>
        <w:rPr>
          <w:rFonts w:cs="Arial"/>
        </w:rPr>
      </w:pPr>
      <w:r>
        <w:rPr>
          <w:rFonts w:cs="Arial"/>
        </w:rPr>
        <w:t>Chief Informatics Officer</w:t>
      </w:r>
    </w:p>
    <w:p w14:paraId="5F9C092C" w14:textId="26BE33C5" w:rsidR="00AC682F" w:rsidRDefault="00AC682F" w:rsidP="00AC682F">
      <w:pPr>
        <w:pStyle w:val="ListParagraph"/>
        <w:numPr>
          <w:ilvl w:val="2"/>
          <w:numId w:val="1"/>
        </w:numPr>
        <w:spacing w:after="0"/>
        <w:rPr>
          <w:rFonts w:cs="Arial"/>
        </w:rPr>
      </w:pPr>
      <w:r>
        <w:rPr>
          <w:rFonts w:cs="Arial"/>
        </w:rPr>
        <w:t>Rosalyn Martin from HR</w:t>
      </w:r>
    </w:p>
    <w:p w14:paraId="69D4D47F" w14:textId="3126E659" w:rsidR="00AC682F" w:rsidRDefault="00AC682F" w:rsidP="00AC682F">
      <w:pPr>
        <w:pStyle w:val="ListParagraph"/>
        <w:numPr>
          <w:ilvl w:val="2"/>
          <w:numId w:val="1"/>
        </w:numPr>
        <w:spacing w:after="0"/>
        <w:rPr>
          <w:rFonts w:cs="Arial"/>
        </w:rPr>
      </w:pPr>
      <w:r>
        <w:rPr>
          <w:rFonts w:cs="Arial"/>
        </w:rPr>
        <w:t>Dean Steve Nelson</w:t>
      </w:r>
    </w:p>
    <w:p w14:paraId="3C5FB614" w14:textId="3A43F80D" w:rsidR="00AC682F" w:rsidRDefault="00AC682F" w:rsidP="00AC682F">
      <w:pPr>
        <w:pStyle w:val="ListParagraph"/>
        <w:numPr>
          <w:ilvl w:val="2"/>
          <w:numId w:val="1"/>
        </w:numPr>
        <w:spacing w:after="0"/>
        <w:rPr>
          <w:rFonts w:cs="Arial"/>
        </w:rPr>
      </w:pPr>
      <w:r>
        <w:rPr>
          <w:rFonts w:cs="Arial"/>
        </w:rPr>
        <w:t xml:space="preserve">Kurt </w:t>
      </w:r>
      <w:proofErr w:type="spellStart"/>
      <w:r>
        <w:rPr>
          <w:rFonts w:cs="Arial"/>
        </w:rPr>
        <w:t>Des</w:t>
      </w:r>
      <w:r w:rsidR="00341B3C">
        <w:rPr>
          <w:rFonts w:cs="Arial"/>
        </w:rPr>
        <w:t>lattes</w:t>
      </w:r>
      <w:proofErr w:type="spellEnd"/>
    </w:p>
    <w:p w14:paraId="77E150E3" w14:textId="2D53C851" w:rsidR="002C73B3" w:rsidRPr="00743847" w:rsidRDefault="002C73B3" w:rsidP="0069279E">
      <w:pPr>
        <w:pStyle w:val="ListParagraph"/>
        <w:spacing w:after="0"/>
        <w:ind w:left="360"/>
        <w:rPr>
          <w:rFonts w:cs="Arial"/>
        </w:rPr>
      </w:pPr>
    </w:p>
    <w:p w14:paraId="39E63172" w14:textId="1FBEEB3B" w:rsidR="00626314" w:rsidRPr="00626314" w:rsidRDefault="00B21FBC" w:rsidP="00626314">
      <w:pPr>
        <w:pStyle w:val="ListParagraph"/>
        <w:numPr>
          <w:ilvl w:val="0"/>
          <w:numId w:val="1"/>
        </w:numPr>
        <w:spacing w:after="0"/>
        <w:rPr>
          <w:rFonts w:cs="Arial"/>
        </w:rPr>
      </w:pPr>
      <w:r w:rsidRPr="00743847">
        <w:rPr>
          <w:rFonts w:cs="Arial"/>
        </w:rPr>
        <w:t>Adjourn</w:t>
      </w:r>
      <w:r w:rsidR="000508AD" w:rsidRPr="00743847">
        <w:rPr>
          <w:rFonts w:cs="Arial"/>
        </w:rPr>
        <w:t xml:space="preserve"> </w:t>
      </w:r>
      <w:r w:rsidR="00626314">
        <w:rPr>
          <w:rFonts w:cs="Arial"/>
        </w:rPr>
        <w:t xml:space="preserve">(motion: M. </w:t>
      </w:r>
      <w:proofErr w:type="spellStart"/>
      <w:r w:rsidR="00626314">
        <w:rPr>
          <w:rFonts w:cs="Arial"/>
        </w:rPr>
        <w:t>Levitzky</w:t>
      </w:r>
      <w:proofErr w:type="spellEnd"/>
      <w:r w:rsidR="00626314">
        <w:rPr>
          <w:rFonts w:cs="Arial"/>
        </w:rPr>
        <w:t>; second: C. Taylor) at 4:36pm</w:t>
      </w:r>
    </w:p>
    <w:sectPr w:rsidR="00626314" w:rsidRPr="00626314"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202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C32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7"/>
  </w:num>
  <w:num w:numId="3">
    <w:abstractNumId w:val="10"/>
  </w:num>
  <w:num w:numId="4">
    <w:abstractNumId w:val="3"/>
  </w:num>
  <w:num w:numId="5">
    <w:abstractNumId w:val="4"/>
  </w:num>
  <w:num w:numId="6">
    <w:abstractNumId w:val="0"/>
  </w:num>
  <w:num w:numId="7">
    <w:abstractNumId w:val="2"/>
  </w:num>
  <w:num w:numId="8">
    <w:abstractNumId w:val="6"/>
  </w:num>
  <w:num w:numId="9">
    <w:abstractNumId w:val="9"/>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04BB9"/>
    <w:rsid w:val="000242D2"/>
    <w:rsid w:val="00031D01"/>
    <w:rsid w:val="00033D3F"/>
    <w:rsid w:val="000508AD"/>
    <w:rsid w:val="00056C00"/>
    <w:rsid w:val="00072EFC"/>
    <w:rsid w:val="00091E91"/>
    <w:rsid w:val="000A7AC4"/>
    <w:rsid w:val="000B1748"/>
    <w:rsid w:val="000D0212"/>
    <w:rsid w:val="000F13BF"/>
    <w:rsid w:val="001128E6"/>
    <w:rsid w:val="00126BDF"/>
    <w:rsid w:val="00141385"/>
    <w:rsid w:val="0015522C"/>
    <w:rsid w:val="00156315"/>
    <w:rsid w:val="001841E9"/>
    <w:rsid w:val="00184B54"/>
    <w:rsid w:val="00191287"/>
    <w:rsid w:val="00194D1A"/>
    <w:rsid w:val="001B0F91"/>
    <w:rsid w:val="001B48E0"/>
    <w:rsid w:val="001C07A2"/>
    <w:rsid w:val="001F4AD2"/>
    <w:rsid w:val="002120C9"/>
    <w:rsid w:val="00216241"/>
    <w:rsid w:val="00216D06"/>
    <w:rsid w:val="00217461"/>
    <w:rsid w:val="0023281A"/>
    <w:rsid w:val="0023521B"/>
    <w:rsid w:val="00240876"/>
    <w:rsid w:val="00242BE1"/>
    <w:rsid w:val="002463F4"/>
    <w:rsid w:val="00251444"/>
    <w:rsid w:val="00252067"/>
    <w:rsid w:val="002613B5"/>
    <w:rsid w:val="00266AEB"/>
    <w:rsid w:val="00275683"/>
    <w:rsid w:val="00293CD8"/>
    <w:rsid w:val="00294884"/>
    <w:rsid w:val="00297AF8"/>
    <w:rsid w:val="002C45C5"/>
    <w:rsid w:val="002C73B3"/>
    <w:rsid w:val="002D1E2A"/>
    <w:rsid w:val="002F6717"/>
    <w:rsid w:val="00341B3C"/>
    <w:rsid w:val="00351D9C"/>
    <w:rsid w:val="00351E50"/>
    <w:rsid w:val="0035445C"/>
    <w:rsid w:val="0035568C"/>
    <w:rsid w:val="00355F72"/>
    <w:rsid w:val="00385C07"/>
    <w:rsid w:val="003A635E"/>
    <w:rsid w:val="003C1397"/>
    <w:rsid w:val="003C2B27"/>
    <w:rsid w:val="003D36E5"/>
    <w:rsid w:val="003E2C51"/>
    <w:rsid w:val="003E528F"/>
    <w:rsid w:val="0042300A"/>
    <w:rsid w:val="0043328F"/>
    <w:rsid w:val="004371A6"/>
    <w:rsid w:val="00446147"/>
    <w:rsid w:val="00447D04"/>
    <w:rsid w:val="00454BB5"/>
    <w:rsid w:val="0046025A"/>
    <w:rsid w:val="00460284"/>
    <w:rsid w:val="00460A30"/>
    <w:rsid w:val="004665A6"/>
    <w:rsid w:val="004679F6"/>
    <w:rsid w:val="00475DE7"/>
    <w:rsid w:val="00476DD7"/>
    <w:rsid w:val="004877A1"/>
    <w:rsid w:val="0049275F"/>
    <w:rsid w:val="004A618F"/>
    <w:rsid w:val="004A7653"/>
    <w:rsid w:val="004B00E8"/>
    <w:rsid w:val="004B2DC3"/>
    <w:rsid w:val="004B5C48"/>
    <w:rsid w:val="004C70DE"/>
    <w:rsid w:val="004D6071"/>
    <w:rsid w:val="004F03AC"/>
    <w:rsid w:val="00517477"/>
    <w:rsid w:val="0054131F"/>
    <w:rsid w:val="0055480F"/>
    <w:rsid w:val="00557C91"/>
    <w:rsid w:val="00571EBB"/>
    <w:rsid w:val="005734B0"/>
    <w:rsid w:val="00584810"/>
    <w:rsid w:val="00585439"/>
    <w:rsid w:val="00591E55"/>
    <w:rsid w:val="00594EF4"/>
    <w:rsid w:val="005E067F"/>
    <w:rsid w:val="006105B2"/>
    <w:rsid w:val="00612EC3"/>
    <w:rsid w:val="006221D5"/>
    <w:rsid w:val="00622808"/>
    <w:rsid w:val="00626314"/>
    <w:rsid w:val="0065348E"/>
    <w:rsid w:val="0066047A"/>
    <w:rsid w:val="006618DF"/>
    <w:rsid w:val="00670A0B"/>
    <w:rsid w:val="00670E5D"/>
    <w:rsid w:val="00671326"/>
    <w:rsid w:val="006913B4"/>
    <w:rsid w:val="0069279E"/>
    <w:rsid w:val="00694571"/>
    <w:rsid w:val="006A3B8D"/>
    <w:rsid w:val="006B134E"/>
    <w:rsid w:val="006B61D4"/>
    <w:rsid w:val="006B7B2D"/>
    <w:rsid w:val="006E1980"/>
    <w:rsid w:val="006E5FA6"/>
    <w:rsid w:val="0070058F"/>
    <w:rsid w:val="007034E8"/>
    <w:rsid w:val="00706B26"/>
    <w:rsid w:val="00712317"/>
    <w:rsid w:val="007353A6"/>
    <w:rsid w:val="007416DC"/>
    <w:rsid w:val="00743847"/>
    <w:rsid w:val="00753B66"/>
    <w:rsid w:val="007747FE"/>
    <w:rsid w:val="007B239E"/>
    <w:rsid w:val="007C6577"/>
    <w:rsid w:val="007D5E30"/>
    <w:rsid w:val="00813697"/>
    <w:rsid w:val="00865CE9"/>
    <w:rsid w:val="0087241C"/>
    <w:rsid w:val="008821FB"/>
    <w:rsid w:val="008849EE"/>
    <w:rsid w:val="008A7E68"/>
    <w:rsid w:val="008E58E2"/>
    <w:rsid w:val="008F67BF"/>
    <w:rsid w:val="00907692"/>
    <w:rsid w:val="00961D9D"/>
    <w:rsid w:val="00964D4D"/>
    <w:rsid w:val="00965E5D"/>
    <w:rsid w:val="00984A63"/>
    <w:rsid w:val="009A6E6F"/>
    <w:rsid w:val="009D1D04"/>
    <w:rsid w:val="009D7509"/>
    <w:rsid w:val="009F682F"/>
    <w:rsid w:val="00A00492"/>
    <w:rsid w:val="00A43394"/>
    <w:rsid w:val="00A44909"/>
    <w:rsid w:val="00A44D4E"/>
    <w:rsid w:val="00A4563E"/>
    <w:rsid w:val="00A542A8"/>
    <w:rsid w:val="00A94127"/>
    <w:rsid w:val="00AC682F"/>
    <w:rsid w:val="00AC7FF9"/>
    <w:rsid w:val="00AD5865"/>
    <w:rsid w:val="00B17500"/>
    <w:rsid w:val="00B1752C"/>
    <w:rsid w:val="00B1789F"/>
    <w:rsid w:val="00B21FBC"/>
    <w:rsid w:val="00B35CDD"/>
    <w:rsid w:val="00B6302D"/>
    <w:rsid w:val="00B6628D"/>
    <w:rsid w:val="00B734A3"/>
    <w:rsid w:val="00B81FA6"/>
    <w:rsid w:val="00B949D4"/>
    <w:rsid w:val="00BA215F"/>
    <w:rsid w:val="00BA31C0"/>
    <w:rsid w:val="00BC2FBC"/>
    <w:rsid w:val="00BD0D7F"/>
    <w:rsid w:val="00BD3BD5"/>
    <w:rsid w:val="00BD74A9"/>
    <w:rsid w:val="00BE3E14"/>
    <w:rsid w:val="00BE6ECB"/>
    <w:rsid w:val="00C02B76"/>
    <w:rsid w:val="00C07488"/>
    <w:rsid w:val="00C32D7A"/>
    <w:rsid w:val="00C60C06"/>
    <w:rsid w:val="00C63A34"/>
    <w:rsid w:val="00CA5720"/>
    <w:rsid w:val="00CB09B4"/>
    <w:rsid w:val="00CE7F43"/>
    <w:rsid w:val="00D02F1B"/>
    <w:rsid w:val="00D03CC4"/>
    <w:rsid w:val="00D25DF5"/>
    <w:rsid w:val="00D413D0"/>
    <w:rsid w:val="00D43B35"/>
    <w:rsid w:val="00D46A7E"/>
    <w:rsid w:val="00D476A1"/>
    <w:rsid w:val="00D5393D"/>
    <w:rsid w:val="00D57D89"/>
    <w:rsid w:val="00D6678B"/>
    <w:rsid w:val="00D67959"/>
    <w:rsid w:val="00D75469"/>
    <w:rsid w:val="00D8067F"/>
    <w:rsid w:val="00D86F4D"/>
    <w:rsid w:val="00DC1F16"/>
    <w:rsid w:val="00DC7C72"/>
    <w:rsid w:val="00DD4953"/>
    <w:rsid w:val="00DE2C7A"/>
    <w:rsid w:val="00E05022"/>
    <w:rsid w:val="00E14502"/>
    <w:rsid w:val="00E76BDB"/>
    <w:rsid w:val="00E823EA"/>
    <w:rsid w:val="00E924CC"/>
    <w:rsid w:val="00EA0DA5"/>
    <w:rsid w:val="00EB5707"/>
    <w:rsid w:val="00EB669B"/>
    <w:rsid w:val="00EC6500"/>
    <w:rsid w:val="00ED668D"/>
    <w:rsid w:val="00EE763B"/>
    <w:rsid w:val="00EF55C5"/>
    <w:rsid w:val="00EF64FA"/>
    <w:rsid w:val="00F06F00"/>
    <w:rsid w:val="00F25F5B"/>
    <w:rsid w:val="00F26A32"/>
    <w:rsid w:val="00F31A92"/>
    <w:rsid w:val="00F34ACF"/>
    <w:rsid w:val="00F40A6C"/>
    <w:rsid w:val="00F55521"/>
    <w:rsid w:val="00F74C37"/>
    <w:rsid w:val="00F80E0D"/>
    <w:rsid w:val="00FA17B2"/>
    <w:rsid w:val="00FA3CEF"/>
    <w:rsid w:val="00FA480D"/>
    <w:rsid w:val="00FA4DF5"/>
    <w:rsid w:val="00FB6450"/>
    <w:rsid w:val="00FC26A3"/>
    <w:rsid w:val="00FE08C7"/>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 w:type="paragraph" w:customStyle="1" w:styleId="xmsonormal">
    <w:name w:val="x_msonormal"/>
    <w:basedOn w:val="Normal"/>
    <w:rsid w:val="004B2DC3"/>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B2DC3"/>
    <w:rPr>
      <w:b/>
      <w:bCs/>
    </w:rPr>
  </w:style>
  <w:style w:type="character" w:styleId="UnresolvedMention">
    <w:name w:val="Unresolved Mention"/>
    <w:basedOn w:val="DefaultParagraphFont"/>
    <w:uiPriority w:val="99"/>
    <w:rsid w:val="00AC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506674737">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cm/cm-6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school.lsuhsc.edu/news/spirit_charity_awa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7" ma:contentTypeDescription="Create a new document." ma:contentTypeScope="" ma:versionID="61584696e4dafa0c1a912779e5bc376c">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d6e9860d3c7396b84d6b2bd0c48682c2"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9EE00-BC01-47B3-9DE8-9789A06D5A36}">
  <ds:schemaRefs>
    <ds:schemaRef ds:uri="http://schemas.microsoft.com/sharepoint/v3/contenttype/forms"/>
  </ds:schemaRefs>
</ds:datastoreItem>
</file>

<file path=customXml/itemProps2.xml><?xml version="1.0" encoding="utf-8"?>
<ds:datastoreItem xmlns:ds="http://schemas.openxmlformats.org/officeDocument/2006/customXml" ds:itemID="{E8027D54-AD19-4FDE-989C-9085EA6E9A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88500E-157E-40FE-8774-6369C910F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21</cp:revision>
  <cp:lastPrinted>2016-01-07T18:30:00Z</cp:lastPrinted>
  <dcterms:created xsi:type="dcterms:W3CDTF">2019-08-30T15:48:00Z</dcterms:created>
  <dcterms:modified xsi:type="dcterms:W3CDTF">2019-08-30T16:07:00Z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