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r w:rsidRPr="00743847">
        <w:rPr>
          <w:rFonts w:cs="Arial"/>
        </w:rPr>
        <w:t>School of Medicine Faculty Assembly</w:t>
      </w:r>
    </w:p>
    <w:p w14:paraId="4A033FA1" w14:textId="6CB1282B" w:rsidR="00D57D89" w:rsidRPr="00743847" w:rsidRDefault="00B32D42" w:rsidP="00B21FBC">
      <w:pPr>
        <w:spacing w:after="0"/>
        <w:jc w:val="center"/>
        <w:rPr>
          <w:rFonts w:cs="Arial"/>
        </w:rPr>
      </w:pPr>
      <w:r>
        <w:rPr>
          <w:rFonts w:cs="Arial"/>
        </w:rPr>
        <w:t>Minutes</w:t>
      </w:r>
    </w:p>
    <w:p w14:paraId="79ACCD70" w14:textId="762A3D9E" w:rsidR="00B21FBC" w:rsidRPr="00743847" w:rsidRDefault="00FD008F" w:rsidP="00B21FBC">
      <w:pPr>
        <w:spacing w:after="0"/>
        <w:jc w:val="center"/>
        <w:rPr>
          <w:rFonts w:cs="Arial"/>
        </w:rPr>
      </w:pPr>
      <w:r>
        <w:rPr>
          <w:rFonts w:cs="Arial"/>
        </w:rPr>
        <w:t>November 1</w:t>
      </w:r>
      <w:r w:rsidR="00FA17B2" w:rsidRPr="00743847">
        <w:rPr>
          <w:rFonts w:cs="Arial"/>
        </w:rPr>
        <w:t>, 2018</w:t>
      </w:r>
    </w:p>
    <w:p w14:paraId="75524C9A" w14:textId="5883E442" w:rsidR="00B21FBC" w:rsidRDefault="00B21FBC" w:rsidP="00B21FBC">
      <w:pPr>
        <w:spacing w:after="0"/>
        <w:jc w:val="center"/>
        <w:rPr>
          <w:rFonts w:cs="Arial"/>
        </w:rPr>
      </w:pPr>
    </w:p>
    <w:p w14:paraId="430BEB11" w14:textId="6E5411C5" w:rsidR="00D165F6" w:rsidRPr="00563DCB" w:rsidRDefault="00D165F6" w:rsidP="00D165F6">
      <w:r w:rsidRPr="00EC158B">
        <w:rPr>
          <w:b/>
        </w:rPr>
        <w:t>Attendance:</w:t>
      </w:r>
      <w:r>
        <w:t xml:space="preserve"> </w:t>
      </w:r>
      <w:r>
        <w:t xml:space="preserve">L. Campeau; </w:t>
      </w:r>
      <w:r>
        <w:t xml:space="preserve">T. De Silva; K. Fulton; J. Gardner; </w:t>
      </w:r>
      <w:r>
        <w:t>K. Happel;</w:t>
      </w:r>
      <w:r>
        <w:t xml:space="preserve"> J. Hart; S. Holman; S. Kamboj; </w:t>
      </w:r>
      <w:r>
        <w:t xml:space="preserve">P. Kozlowski; B. Kelly; </w:t>
      </w:r>
      <w:r>
        <w:t xml:space="preserve">M. Levitzky; M. </w:t>
      </w:r>
      <w:proofErr w:type="spellStart"/>
      <w:r>
        <w:t>Nalijayan</w:t>
      </w:r>
      <w:proofErr w:type="spellEnd"/>
      <w:r>
        <w:t xml:space="preserve">; S. Primeaux; </w:t>
      </w:r>
      <w:r>
        <w:t xml:space="preserve">P. Prasad; D. Rivera; C. Roth; </w:t>
      </w:r>
      <w:r>
        <w:t xml:space="preserve">J. Surcouf; </w:t>
      </w:r>
      <w:r>
        <w:t xml:space="preserve">L. Tanner; C. Taylor; </w:t>
      </w:r>
      <w:r>
        <w:t>P. Winsauer</w:t>
      </w:r>
    </w:p>
    <w:p w14:paraId="3B45BD99" w14:textId="338A0002" w:rsidR="00D165F6" w:rsidRPr="00563DCB" w:rsidRDefault="00D165F6" w:rsidP="00D165F6">
      <w:r w:rsidRPr="00EC158B">
        <w:rPr>
          <w:b/>
        </w:rPr>
        <w:t>Proxy:</w:t>
      </w:r>
      <w:r>
        <w:t xml:space="preserve">  </w:t>
      </w:r>
      <w:r>
        <w:t>J. Crabtree (C. Taylor</w:t>
      </w:r>
      <w:r>
        <w:t>);</w:t>
      </w:r>
      <w:r>
        <w:t xml:space="preserve"> B. Spieler (S. Kamboj</w:t>
      </w:r>
      <w:r>
        <w:t>)</w:t>
      </w:r>
    </w:p>
    <w:p w14:paraId="7D8768ED" w14:textId="71D2040B" w:rsidR="00D165F6" w:rsidRPr="0083063B" w:rsidRDefault="00D165F6" w:rsidP="00D165F6">
      <w:pPr>
        <w:spacing w:after="0"/>
      </w:pPr>
      <w:r w:rsidRPr="00EC158B">
        <w:rPr>
          <w:b/>
        </w:rPr>
        <w:t>Absent:</w:t>
      </w:r>
      <w:r>
        <w:rPr>
          <w:b/>
        </w:rPr>
        <w:t xml:space="preserve"> </w:t>
      </w:r>
      <w:r>
        <w:t xml:space="preserve">K. Callahan; </w:t>
      </w:r>
      <w:r w:rsidRPr="0083063B">
        <w:t xml:space="preserve">S. Delacroix; </w:t>
      </w:r>
      <w:r>
        <w:t xml:space="preserve">T. Goodchild; R. Gupta; </w:t>
      </w:r>
      <w:r>
        <w:t xml:space="preserve">K. Happel: M. Houser; </w:t>
      </w:r>
      <w:r>
        <w:t xml:space="preserve">J. Hunt; </w:t>
      </w:r>
      <w:r>
        <w:t xml:space="preserve">E. James: </w:t>
      </w:r>
      <w:r>
        <w:t xml:space="preserve">D. Kapusta; </w:t>
      </w:r>
      <w:r>
        <w:t xml:space="preserve">D. LeBlanc; </w:t>
      </w:r>
      <w:r>
        <w:t xml:space="preserve">M. Moore; </w:t>
      </w:r>
      <w:r>
        <w:t xml:space="preserve">S. Olister: </w:t>
      </w:r>
      <w:r w:rsidRPr="0083063B">
        <w:t>G. Orangio;</w:t>
      </w:r>
      <w:r>
        <w:t xml:space="preserve"> J. Sturtevant</w:t>
      </w:r>
    </w:p>
    <w:p w14:paraId="369E9CB4" w14:textId="77777777" w:rsidR="00BC4EA0" w:rsidRPr="00743847" w:rsidRDefault="00BC4EA0" w:rsidP="00BC4EA0">
      <w:pPr>
        <w:spacing w:after="0"/>
        <w:rPr>
          <w:rFonts w:cs="Arial"/>
        </w:rPr>
      </w:pPr>
    </w:p>
    <w:p w14:paraId="3972FB58" w14:textId="77777777" w:rsidR="00E823EA" w:rsidRPr="00743847" w:rsidRDefault="00E823EA" w:rsidP="00E823EA">
      <w:pPr>
        <w:spacing w:after="0"/>
        <w:rPr>
          <w:rFonts w:cs="Arial"/>
        </w:rPr>
      </w:pPr>
    </w:p>
    <w:p w14:paraId="6C30ADB7" w14:textId="366BB17F" w:rsidR="00056C00" w:rsidRDefault="00BC4EA0" w:rsidP="00056C00">
      <w:pPr>
        <w:spacing w:after="0"/>
        <w:rPr>
          <w:rFonts w:cs="Arial"/>
        </w:rPr>
      </w:pPr>
      <w:r>
        <w:rPr>
          <w:rFonts w:cs="Arial"/>
        </w:rPr>
        <w:t xml:space="preserve">Meeting started at </w:t>
      </w:r>
      <w:r w:rsidR="00464D10">
        <w:rPr>
          <w:rFonts w:cs="Arial"/>
        </w:rPr>
        <w:t>4:04 pm</w:t>
      </w:r>
      <w:bookmarkStart w:id="0" w:name="_GoBack"/>
      <w:bookmarkEnd w:id="0"/>
    </w:p>
    <w:p w14:paraId="098B7D6B" w14:textId="77777777" w:rsidR="00BC4EA0" w:rsidRPr="00743847" w:rsidRDefault="00BC4EA0" w:rsidP="00056C00">
      <w:pPr>
        <w:spacing w:after="0"/>
        <w:rPr>
          <w:rFonts w:cs="Arial"/>
        </w:rPr>
      </w:pPr>
    </w:p>
    <w:p w14:paraId="556C7414" w14:textId="455C655D" w:rsidR="003C2B27" w:rsidRPr="004C6256" w:rsidRDefault="00FD008F" w:rsidP="004C6256">
      <w:pPr>
        <w:pStyle w:val="ListParagraph"/>
        <w:numPr>
          <w:ilvl w:val="0"/>
          <w:numId w:val="1"/>
        </w:numPr>
        <w:spacing w:after="0"/>
        <w:rPr>
          <w:rFonts w:cs="Arial"/>
        </w:rPr>
      </w:pPr>
      <w:r>
        <w:rPr>
          <w:rFonts w:cs="Arial"/>
        </w:rPr>
        <w:t>Approval of the October</w:t>
      </w:r>
      <w:r w:rsidR="004C6256">
        <w:rPr>
          <w:rFonts w:cs="Arial"/>
        </w:rPr>
        <w:t xml:space="preserve"> </w:t>
      </w:r>
      <w:r w:rsidR="00743847">
        <w:rPr>
          <w:rFonts w:cs="Arial"/>
        </w:rPr>
        <w:t xml:space="preserve">meeting minutes </w:t>
      </w:r>
      <w:r w:rsidR="00BC4EA0">
        <w:rPr>
          <w:rFonts w:cs="Arial"/>
        </w:rPr>
        <w:t>(motion</w:t>
      </w:r>
      <w:r w:rsidR="00464D10">
        <w:rPr>
          <w:rFonts w:cs="Arial"/>
        </w:rPr>
        <w:t xml:space="preserve"> M.</w:t>
      </w:r>
      <w:r w:rsidR="00873AB7">
        <w:rPr>
          <w:rFonts w:cs="Arial"/>
        </w:rPr>
        <w:t xml:space="preserve"> </w:t>
      </w:r>
      <w:r w:rsidR="00464D10">
        <w:rPr>
          <w:rFonts w:cs="Arial"/>
        </w:rPr>
        <w:t>Levitzky</w:t>
      </w:r>
      <w:r w:rsidR="00BC4EA0">
        <w:rPr>
          <w:rFonts w:cs="Arial"/>
        </w:rPr>
        <w:t>; second</w:t>
      </w:r>
      <w:r w:rsidR="00464D10">
        <w:rPr>
          <w:rFonts w:cs="Arial"/>
        </w:rPr>
        <w:t xml:space="preserve"> S. Kamboj</w:t>
      </w:r>
      <w:r w:rsidR="00BC4EA0">
        <w:rPr>
          <w:rFonts w:cs="Arial"/>
        </w:rPr>
        <w:t>)</w:t>
      </w:r>
    </w:p>
    <w:p w14:paraId="3051571F" w14:textId="77777777" w:rsidR="00056C00" w:rsidRPr="00743847" w:rsidRDefault="00056C00" w:rsidP="00056C00">
      <w:pPr>
        <w:pStyle w:val="ListParagraph"/>
        <w:spacing w:after="0"/>
        <w:ind w:left="360"/>
        <w:rPr>
          <w:rFonts w:cs="Arial"/>
        </w:rPr>
      </w:pPr>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3D29BAFC" w14:textId="3E031312" w:rsidR="00961D9D" w:rsidRDefault="00E924CC" w:rsidP="00D5393D">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r w:rsidR="001A20ED">
        <w:rPr>
          <w:rFonts w:cs="Arial"/>
        </w:rPr>
        <w:t>(Dean Nelson and Dean DiCarlo was invited)</w:t>
      </w:r>
    </w:p>
    <w:p w14:paraId="5E59802C" w14:textId="35528304" w:rsidR="001A20ED" w:rsidRDefault="001A20ED" w:rsidP="004C6256">
      <w:pPr>
        <w:pStyle w:val="ListParagraph"/>
        <w:numPr>
          <w:ilvl w:val="2"/>
          <w:numId w:val="1"/>
        </w:numPr>
        <w:spacing w:after="120" w:line="240" w:lineRule="auto"/>
        <w:contextualSpacing w:val="0"/>
        <w:rPr>
          <w:rFonts w:cs="Arial"/>
        </w:rPr>
      </w:pPr>
      <w:r>
        <w:rPr>
          <w:rFonts w:cs="Arial"/>
        </w:rPr>
        <w:t>Ethics Form 413f and PM-11</w:t>
      </w:r>
    </w:p>
    <w:p w14:paraId="34452EC8" w14:textId="3EF5068E" w:rsidR="001A20ED" w:rsidRDefault="001A20ED" w:rsidP="001A20ED">
      <w:pPr>
        <w:pStyle w:val="ListParagraph"/>
        <w:numPr>
          <w:ilvl w:val="3"/>
          <w:numId w:val="1"/>
        </w:numPr>
        <w:spacing w:after="120" w:line="240" w:lineRule="auto"/>
        <w:contextualSpacing w:val="0"/>
        <w:rPr>
          <w:rFonts w:cs="Arial"/>
        </w:rPr>
      </w:pPr>
      <w:r>
        <w:rPr>
          <w:rFonts w:cs="Arial"/>
        </w:rPr>
        <w:t>Clarification: new Ethics 413F form only has to do with travel and registration (organization waives flight, lodging and organization is not a government entity then you need to fill out form)</w:t>
      </w:r>
    </w:p>
    <w:p w14:paraId="59095172" w14:textId="42C00F58" w:rsidR="001A20ED" w:rsidRDefault="001A20ED" w:rsidP="001A20ED">
      <w:pPr>
        <w:pStyle w:val="ListParagraph"/>
        <w:numPr>
          <w:ilvl w:val="3"/>
          <w:numId w:val="1"/>
        </w:numPr>
        <w:spacing w:after="120" w:line="240" w:lineRule="auto"/>
        <w:contextualSpacing w:val="0"/>
        <w:rPr>
          <w:rFonts w:cs="Arial"/>
        </w:rPr>
      </w:pPr>
      <w:r>
        <w:rPr>
          <w:rFonts w:cs="Arial"/>
        </w:rPr>
        <w:t>Only for private companies (private University, pharmaceutical company, etc.)</w:t>
      </w:r>
    </w:p>
    <w:p w14:paraId="5D197CD8" w14:textId="3748F809" w:rsidR="001A20ED" w:rsidRDefault="001A20ED" w:rsidP="001A20ED">
      <w:pPr>
        <w:pStyle w:val="ListParagraph"/>
        <w:numPr>
          <w:ilvl w:val="3"/>
          <w:numId w:val="1"/>
        </w:numPr>
        <w:spacing w:after="120" w:line="240" w:lineRule="auto"/>
        <w:contextualSpacing w:val="0"/>
        <w:rPr>
          <w:rFonts w:cs="Arial"/>
        </w:rPr>
      </w:pPr>
      <w:r>
        <w:rPr>
          <w:rFonts w:cs="Arial"/>
        </w:rPr>
        <w:t>PM-11 (has to do with income from outside entity)</w:t>
      </w:r>
    </w:p>
    <w:p w14:paraId="0560409F" w14:textId="7EECB3EF" w:rsidR="001A20ED" w:rsidRDefault="001A20ED" w:rsidP="001A20ED">
      <w:pPr>
        <w:pStyle w:val="ListParagraph"/>
        <w:numPr>
          <w:ilvl w:val="4"/>
          <w:numId w:val="1"/>
        </w:numPr>
        <w:spacing w:after="120" w:line="240" w:lineRule="auto"/>
        <w:contextualSpacing w:val="0"/>
        <w:rPr>
          <w:rFonts w:cs="Arial"/>
        </w:rPr>
      </w:pPr>
      <w:r>
        <w:rPr>
          <w:rFonts w:cs="Arial"/>
        </w:rPr>
        <w:t>If receiving honorarium, then you need to fill out</w:t>
      </w:r>
    </w:p>
    <w:p w14:paraId="59BFE237" w14:textId="68DBB39C" w:rsidR="001A20ED" w:rsidRDefault="001A20ED" w:rsidP="001A20ED">
      <w:pPr>
        <w:pStyle w:val="ListParagraph"/>
        <w:numPr>
          <w:ilvl w:val="4"/>
          <w:numId w:val="1"/>
        </w:numPr>
        <w:spacing w:after="120" w:line="240" w:lineRule="auto"/>
        <w:contextualSpacing w:val="0"/>
        <w:rPr>
          <w:rFonts w:cs="Arial"/>
        </w:rPr>
      </w:pPr>
      <w:r>
        <w:rPr>
          <w:rFonts w:cs="Arial"/>
        </w:rPr>
        <w:t>Don’t have to fill out leave form and ask for annual leave if you are at study section NIH</w:t>
      </w:r>
    </w:p>
    <w:p w14:paraId="4F8665C7" w14:textId="4A1AC569" w:rsidR="001A20ED" w:rsidRDefault="001A20ED" w:rsidP="001A20ED">
      <w:pPr>
        <w:pStyle w:val="ListParagraph"/>
        <w:numPr>
          <w:ilvl w:val="4"/>
          <w:numId w:val="1"/>
        </w:numPr>
        <w:spacing w:after="120" w:line="240" w:lineRule="auto"/>
        <w:contextualSpacing w:val="0"/>
        <w:rPr>
          <w:rFonts w:cs="Arial"/>
        </w:rPr>
      </w:pPr>
      <w:r>
        <w:rPr>
          <w:rFonts w:cs="Arial"/>
        </w:rPr>
        <w:t>In process of developing an academic leave section under leave form; there will be a limit on the days and if you go over the limit then you will need to ask supervisor for additional days</w:t>
      </w:r>
    </w:p>
    <w:p w14:paraId="72957C0A" w14:textId="05FEC5F1" w:rsidR="001A20ED" w:rsidRPr="001A20ED" w:rsidRDefault="004C6256" w:rsidP="001A20ED">
      <w:pPr>
        <w:pStyle w:val="ListParagraph"/>
        <w:numPr>
          <w:ilvl w:val="2"/>
          <w:numId w:val="1"/>
        </w:numPr>
        <w:spacing w:after="120" w:line="240" w:lineRule="auto"/>
        <w:contextualSpacing w:val="0"/>
        <w:rPr>
          <w:rFonts w:cs="Arial"/>
        </w:rPr>
      </w:pPr>
      <w:r>
        <w:rPr>
          <w:rFonts w:cs="Arial"/>
        </w:rPr>
        <w:t>LSU First Updates</w:t>
      </w:r>
    </w:p>
    <w:p w14:paraId="5C7982D4" w14:textId="19FC689F" w:rsidR="004C6256" w:rsidRPr="001A20ED" w:rsidRDefault="00FD008F" w:rsidP="0079578A">
      <w:pPr>
        <w:pStyle w:val="ListParagraph"/>
        <w:numPr>
          <w:ilvl w:val="3"/>
          <w:numId w:val="1"/>
        </w:numPr>
        <w:spacing w:after="120" w:line="240" w:lineRule="auto"/>
        <w:contextualSpacing w:val="0"/>
        <w:rPr>
          <w:rFonts w:cs="Arial"/>
        </w:rPr>
      </w:pPr>
      <w:r>
        <w:rPr>
          <w:rFonts w:cs="Arial"/>
        </w:rPr>
        <w:t xml:space="preserve">Updates on </w:t>
      </w:r>
      <w:r w:rsidR="004C6256">
        <w:rPr>
          <w:rFonts w:cs="Arial"/>
        </w:rPr>
        <w:t>General meeting to discuss LSU First October 9</w:t>
      </w:r>
      <w:r w:rsidR="004C6256" w:rsidRPr="004C6256">
        <w:rPr>
          <w:rFonts w:cs="Arial"/>
          <w:vertAlign w:val="superscript"/>
        </w:rPr>
        <w:t>th</w:t>
      </w:r>
    </w:p>
    <w:p w14:paraId="03466CD7" w14:textId="30648602" w:rsidR="001A20ED" w:rsidRDefault="001A20ED" w:rsidP="001A20ED">
      <w:pPr>
        <w:pStyle w:val="ListParagraph"/>
        <w:numPr>
          <w:ilvl w:val="3"/>
          <w:numId w:val="1"/>
        </w:numPr>
        <w:spacing w:after="120" w:line="240" w:lineRule="auto"/>
        <w:contextualSpacing w:val="0"/>
        <w:rPr>
          <w:rFonts w:cs="Arial"/>
        </w:rPr>
      </w:pPr>
      <w:r>
        <w:rPr>
          <w:rFonts w:cs="Arial"/>
        </w:rPr>
        <w:t>State funds are at hand with LSU First</w:t>
      </w:r>
    </w:p>
    <w:p w14:paraId="41E014D0" w14:textId="4339B955" w:rsidR="0061279B" w:rsidRPr="0061279B" w:rsidRDefault="0061279B" w:rsidP="0061279B">
      <w:pPr>
        <w:pStyle w:val="ListParagraph"/>
        <w:numPr>
          <w:ilvl w:val="4"/>
          <w:numId w:val="1"/>
        </w:numPr>
        <w:spacing w:after="120" w:line="240" w:lineRule="auto"/>
        <w:contextualSpacing w:val="0"/>
        <w:rPr>
          <w:rFonts w:cs="Arial"/>
        </w:rPr>
      </w:pPr>
      <w:r>
        <w:rPr>
          <w:rFonts w:cs="Arial"/>
        </w:rPr>
        <w:t>Concern HR people in Baton Rouge are not versed in running a plan at the Health Sciences Center</w:t>
      </w:r>
    </w:p>
    <w:p w14:paraId="040F9039" w14:textId="31093735" w:rsidR="001A20ED" w:rsidRDefault="001A20ED" w:rsidP="001A20ED">
      <w:pPr>
        <w:pStyle w:val="ListParagraph"/>
        <w:numPr>
          <w:ilvl w:val="3"/>
          <w:numId w:val="1"/>
        </w:numPr>
        <w:spacing w:after="120" w:line="240" w:lineRule="auto"/>
        <w:contextualSpacing w:val="0"/>
        <w:rPr>
          <w:rFonts w:cs="Arial"/>
        </w:rPr>
      </w:pPr>
      <w:r>
        <w:rPr>
          <w:rFonts w:cs="Arial"/>
        </w:rPr>
        <w:t>Representatives that were there on behalf of LSU First did not have authority to make any decisions</w:t>
      </w:r>
    </w:p>
    <w:p w14:paraId="4997BCF4" w14:textId="494E4530" w:rsidR="0061279B" w:rsidRDefault="0061279B" w:rsidP="0061279B">
      <w:pPr>
        <w:pStyle w:val="ListParagraph"/>
        <w:numPr>
          <w:ilvl w:val="4"/>
          <w:numId w:val="1"/>
        </w:numPr>
        <w:spacing w:after="120" w:line="240" w:lineRule="auto"/>
        <w:contextualSpacing w:val="0"/>
        <w:rPr>
          <w:rFonts w:cs="Arial"/>
        </w:rPr>
      </w:pPr>
      <w:r>
        <w:rPr>
          <w:rFonts w:cs="Arial"/>
        </w:rPr>
        <w:t>Did not know who the physicians on the plan are</w:t>
      </w:r>
    </w:p>
    <w:p w14:paraId="2D82394D" w14:textId="45DECBC8" w:rsidR="0061279B" w:rsidRPr="0061279B" w:rsidRDefault="0061279B" w:rsidP="0061279B">
      <w:pPr>
        <w:pStyle w:val="ListParagraph"/>
        <w:numPr>
          <w:ilvl w:val="4"/>
          <w:numId w:val="1"/>
        </w:numPr>
        <w:spacing w:after="120" w:line="240" w:lineRule="auto"/>
        <w:contextualSpacing w:val="0"/>
        <w:rPr>
          <w:rFonts w:cs="Arial"/>
        </w:rPr>
      </w:pPr>
      <w:r>
        <w:rPr>
          <w:rFonts w:cs="Arial"/>
        </w:rPr>
        <w:lastRenderedPageBreak/>
        <w:t>Did not know who the family members on the plan are</w:t>
      </w:r>
    </w:p>
    <w:p w14:paraId="06E4B212" w14:textId="191938C6" w:rsidR="001A20ED" w:rsidRDefault="001A20ED" w:rsidP="001A20ED">
      <w:pPr>
        <w:pStyle w:val="ListParagraph"/>
        <w:numPr>
          <w:ilvl w:val="3"/>
          <w:numId w:val="1"/>
        </w:numPr>
        <w:spacing w:after="120" w:line="240" w:lineRule="auto"/>
        <w:contextualSpacing w:val="0"/>
        <w:rPr>
          <w:rFonts w:cs="Arial"/>
        </w:rPr>
      </w:pPr>
      <w:r>
        <w:rPr>
          <w:rFonts w:cs="Arial"/>
        </w:rPr>
        <w:t xml:space="preserve">LA Board of </w:t>
      </w:r>
      <w:r w:rsidR="0079578A">
        <w:rPr>
          <w:rFonts w:cs="Arial"/>
        </w:rPr>
        <w:t>Regents</w:t>
      </w:r>
      <w:r>
        <w:rPr>
          <w:rFonts w:cs="Arial"/>
        </w:rPr>
        <w:t xml:space="preserve"> has authority to make changes </w:t>
      </w:r>
    </w:p>
    <w:p w14:paraId="278E0F7C" w14:textId="5FF9345B" w:rsidR="001A20ED" w:rsidRDefault="001A20ED" w:rsidP="001A20ED">
      <w:pPr>
        <w:pStyle w:val="ListParagraph"/>
        <w:numPr>
          <w:ilvl w:val="3"/>
          <w:numId w:val="1"/>
        </w:numPr>
        <w:spacing w:after="120" w:line="240" w:lineRule="auto"/>
        <w:contextualSpacing w:val="0"/>
        <w:rPr>
          <w:rFonts w:cs="Arial"/>
        </w:rPr>
      </w:pPr>
      <w:r>
        <w:rPr>
          <w:rFonts w:cs="Arial"/>
        </w:rPr>
        <w:t xml:space="preserve">Dean of Nelson meets with Board of </w:t>
      </w:r>
      <w:r w:rsidR="0079578A">
        <w:rPr>
          <w:rFonts w:cs="Arial"/>
        </w:rPr>
        <w:t>Regents</w:t>
      </w:r>
      <w:r>
        <w:rPr>
          <w:rFonts w:cs="Arial"/>
        </w:rPr>
        <w:t xml:space="preserve"> tomorrow</w:t>
      </w:r>
    </w:p>
    <w:p w14:paraId="2C3D3ED0" w14:textId="20A7D556" w:rsidR="001A20ED" w:rsidRDefault="001A20ED" w:rsidP="001A20ED">
      <w:pPr>
        <w:pStyle w:val="ListParagraph"/>
        <w:numPr>
          <w:ilvl w:val="3"/>
          <w:numId w:val="1"/>
        </w:numPr>
        <w:spacing w:after="120" w:line="240" w:lineRule="auto"/>
        <w:contextualSpacing w:val="0"/>
        <w:rPr>
          <w:rFonts w:cs="Arial"/>
        </w:rPr>
      </w:pPr>
      <w:r>
        <w:rPr>
          <w:rFonts w:cs="Arial"/>
        </w:rPr>
        <w:t>Legislative committee meeting – legislators met regarding LSU First; they are supportive (link with K. Happel)</w:t>
      </w:r>
    </w:p>
    <w:p w14:paraId="61B019A9" w14:textId="30AC5C24" w:rsidR="001A20ED" w:rsidRPr="00FD008F" w:rsidRDefault="001A20ED" w:rsidP="001A20ED">
      <w:pPr>
        <w:pStyle w:val="ListParagraph"/>
        <w:numPr>
          <w:ilvl w:val="3"/>
          <w:numId w:val="1"/>
        </w:numPr>
        <w:spacing w:after="120" w:line="240" w:lineRule="auto"/>
        <w:contextualSpacing w:val="0"/>
        <w:rPr>
          <w:rFonts w:cs="Arial"/>
        </w:rPr>
      </w:pPr>
      <w:r>
        <w:rPr>
          <w:rFonts w:cs="Arial"/>
        </w:rPr>
        <w:t>Continue to keep this on agenda for administration</w:t>
      </w:r>
    </w:p>
    <w:p w14:paraId="13142BF6" w14:textId="765A6BAF" w:rsidR="00FD008F" w:rsidRDefault="00FD008F" w:rsidP="00FD008F">
      <w:pPr>
        <w:pStyle w:val="ListParagraph"/>
        <w:numPr>
          <w:ilvl w:val="2"/>
          <w:numId w:val="1"/>
        </w:numPr>
        <w:spacing w:after="120" w:line="240" w:lineRule="auto"/>
        <w:contextualSpacing w:val="0"/>
        <w:rPr>
          <w:rFonts w:cs="Arial"/>
        </w:rPr>
      </w:pPr>
      <w:r>
        <w:rPr>
          <w:rFonts w:cs="Arial"/>
        </w:rPr>
        <w:t xml:space="preserve">Updates on Tulane and role with Children’s Hospital </w:t>
      </w:r>
    </w:p>
    <w:p w14:paraId="05E2169C" w14:textId="40269C99" w:rsidR="0079578A" w:rsidRDefault="0079578A" w:rsidP="0079578A">
      <w:pPr>
        <w:pStyle w:val="ListParagraph"/>
        <w:numPr>
          <w:ilvl w:val="3"/>
          <w:numId w:val="1"/>
        </w:numPr>
        <w:spacing w:after="120" w:line="240" w:lineRule="auto"/>
        <w:contextualSpacing w:val="0"/>
        <w:rPr>
          <w:rFonts w:cs="Arial"/>
        </w:rPr>
      </w:pPr>
      <w:r>
        <w:rPr>
          <w:rFonts w:cs="Arial"/>
        </w:rPr>
        <w:t>Affiliation agreement signed</w:t>
      </w:r>
    </w:p>
    <w:p w14:paraId="3BEDD4C8" w14:textId="77777777" w:rsidR="0012543D" w:rsidRDefault="0079578A" w:rsidP="0012543D">
      <w:pPr>
        <w:pStyle w:val="ListParagraph"/>
        <w:numPr>
          <w:ilvl w:val="3"/>
          <w:numId w:val="1"/>
        </w:numPr>
        <w:spacing w:after="120" w:line="240" w:lineRule="auto"/>
        <w:contextualSpacing w:val="0"/>
        <w:rPr>
          <w:rFonts w:cs="Arial"/>
        </w:rPr>
      </w:pPr>
      <w:r>
        <w:rPr>
          <w:rFonts w:cs="Arial"/>
        </w:rPr>
        <w:t>Through this agreement, early next year Tulane pediatric faculty, residents and medical students will begin seeing pediatric inpatients at CHNOLA uptown campus and its network of satellite specialty clinics across the region</w:t>
      </w:r>
      <w:r w:rsidR="0012543D">
        <w:rPr>
          <w:rFonts w:cs="Arial"/>
        </w:rPr>
        <w:t xml:space="preserve">. </w:t>
      </w:r>
    </w:p>
    <w:p w14:paraId="0A5F5168" w14:textId="2E08DBD1" w:rsidR="0079578A" w:rsidRPr="0012543D" w:rsidRDefault="0079578A" w:rsidP="0012543D">
      <w:pPr>
        <w:pStyle w:val="ListParagraph"/>
        <w:numPr>
          <w:ilvl w:val="3"/>
          <w:numId w:val="1"/>
        </w:numPr>
        <w:spacing w:after="120" w:line="240" w:lineRule="auto"/>
        <w:contextualSpacing w:val="0"/>
        <w:rPr>
          <w:rFonts w:cs="Arial"/>
        </w:rPr>
      </w:pPr>
      <w:r w:rsidRPr="0079578A">
        <w:t>The parties will collaborate on growth opportunities to ensure that children across the State of Louisiana have access to high-quality pediatric healthcare services.</w:t>
      </w:r>
    </w:p>
    <w:p w14:paraId="24E5AEA1" w14:textId="32598657" w:rsidR="0012543D" w:rsidRPr="0012543D" w:rsidRDefault="0012543D" w:rsidP="0012543D">
      <w:pPr>
        <w:pStyle w:val="ListParagraph"/>
        <w:numPr>
          <w:ilvl w:val="3"/>
          <w:numId w:val="1"/>
        </w:numPr>
        <w:spacing w:after="120" w:line="240" w:lineRule="auto"/>
        <w:contextualSpacing w:val="0"/>
        <w:rPr>
          <w:rFonts w:cs="Arial"/>
        </w:rPr>
      </w:pPr>
      <w:r>
        <w:rPr>
          <w:rFonts w:cs="Arial"/>
        </w:rPr>
        <w:t>No specifics on dates yet</w:t>
      </w:r>
    </w:p>
    <w:p w14:paraId="21D25C6A" w14:textId="151EFEFB" w:rsidR="0061279B" w:rsidRDefault="0061279B" w:rsidP="0061279B">
      <w:pPr>
        <w:pStyle w:val="ListParagraph"/>
        <w:numPr>
          <w:ilvl w:val="2"/>
          <w:numId w:val="1"/>
        </w:numPr>
        <w:spacing w:after="120" w:line="240" w:lineRule="auto"/>
        <w:contextualSpacing w:val="0"/>
        <w:rPr>
          <w:rFonts w:cs="Arial"/>
        </w:rPr>
      </w:pPr>
      <w:r>
        <w:rPr>
          <w:rFonts w:cs="Arial"/>
        </w:rPr>
        <w:t>Renovations MEB</w:t>
      </w:r>
      <w:r w:rsidR="00EB34C1">
        <w:rPr>
          <w:rFonts w:cs="Arial"/>
        </w:rPr>
        <w:t xml:space="preserve"> </w:t>
      </w:r>
    </w:p>
    <w:p w14:paraId="3F0B340A" w14:textId="60F55872" w:rsidR="0061279B" w:rsidRDefault="00EB34C1" w:rsidP="0061279B">
      <w:pPr>
        <w:pStyle w:val="ListParagraph"/>
        <w:numPr>
          <w:ilvl w:val="3"/>
          <w:numId w:val="1"/>
        </w:numPr>
        <w:spacing w:after="120" w:line="240" w:lineRule="auto"/>
        <w:contextualSpacing w:val="0"/>
        <w:rPr>
          <w:rFonts w:cs="Arial"/>
        </w:rPr>
      </w:pPr>
      <w:r>
        <w:rPr>
          <w:rFonts w:cs="Arial"/>
        </w:rPr>
        <w:t>CSRB Renovations will be disruptive -isolated to 1-2 months when they drill into building for auxiliary structure</w:t>
      </w:r>
    </w:p>
    <w:p w14:paraId="2AFF0992" w14:textId="768821F0" w:rsidR="00EB34C1" w:rsidRDefault="00EB34C1" w:rsidP="0061279B">
      <w:pPr>
        <w:pStyle w:val="ListParagraph"/>
        <w:numPr>
          <w:ilvl w:val="3"/>
          <w:numId w:val="1"/>
        </w:numPr>
        <w:spacing w:after="120" w:line="240" w:lineRule="auto"/>
        <w:contextualSpacing w:val="0"/>
        <w:rPr>
          <w:rFonts w:cs="Arial"/>
        </w:rPr>
      </w:pPr>
      <w:r>
        <w:rPr>
          <w:rFonts w:cs="Arial"/>
        </w:rPr>
        <w:t xml:space="preserve">Will have to move all faculty at the back of the building </w:t>
      </w:r>
    </w:p>
    <w:p w14:paraId="5F8AF596" w14:textId="42692A75" w:rsidR="00EB34C1" w:rsidRDefault="00EB34C1" w:rsidP="0061279B">
      <w:pPr>
        <w:pStyle w:val="ListParagraph"/>
        <w:numPr>
          <w:ilvl w:val="3"/>
          <w:numId w:val="1"/>
        </w:numPr>
        <w:spacing w:after="120" w:line="240" w:lineRule="auto"/>
        <w:contextualSpacing w:val="0"/>
        <w:rPr>
          <w:rFonts w:cs="Arial"/>
        </w:rPr>
      </w:pPr>
      <w:r>
        <w:rPr>
          <w:rFonts w:cs="Arial"/>
        </w:rPr>
        <w:t>Will be moving animals out of the facility and where they are going; this can and will affect research</w:t>
      </w:r>
    </w:p>
    <w:p w14:paraId="7A6AE1C0" w14:textId="2EE752AE" w:rsidR="00EB34C1" w:rsidRDefault="00EB34C1" w:rsidP="0061279B">
      <w:pPr>
        <w:pStyle w:val="ListParagraph"/>
        <w:numPr>
          <w:ilvl w:val="3"/>
          <w:numId w:val="1"/>
        </w:numPr>
        <w:spacing w:after="120" w:line="240" w:lineRule="auto"/>
        <w:contextualSpacing w:val="0"/>
        <w:rPr>
          <w:rFonts w:cs="Arial"/>
        </w:rPr>
      </w:pPr>
      <w:r>
        <w:rPr>
          <w:rFonts w:cs="Arial"/>
        </w:rPr>
        <w:t>MEB (</w:t>
      </w:r>
      <w:r w:rsidR="0012543D">
        <w:rPr>
          <w:rFonts w:cs="Arial"/>
        </w:rPr>
        <w:t xml:space="preserve">Floors </w:t>
      </w:r>
      <w:r>
        <w:rPr>
          <w:rFonts w:cs="Arial"/>
        </w:rPr>
        <w:t>4,5,6,7</w:t>
      </w:r>
      <w:r w:rsidR="0012543D">
        <w:rPr>
          <w:rFonts w:cs="Arial"/>
        </w:rPr>
        <w:t xml:space="preserve"> will be renovated</w:t>
      </w:r>
      <w:r>
        <w:rPr>
          <w:rFonts w:cs="Arial"/>
        </w:rPr>
        <w:t>)</w:t>
      </w:r>
    </w:p>
    <w:p w14:paraId="72CB0CA6" w14:textId="218159CF" w:rsidR="00EB34C1" w:rsidRDefault="00EB34C1" w:rsidP="00EB34C1">
      <w:pPr>
        <w:pStyle w:val="ListParagraph"/>
        <w:numPr>
          <w:ilvl w:val="4"/>
          <w:numId w:val="1"/>
        </w:numPr>
        <w:spacing w:after="120" w:line="240" w:lineRule="auto"/>
        <w:contextualSpacing w:val="0"/>
        <w:rPr>
          <w:rFonts w:cs="Arial"/>
        </w:rPr>
      </w:pPr>
      <w:r>
        <w:rPr>
          <w:rFonts w:cs="Arial"/>
        </w:rPr>
        <w:t>Dean Nelson and Dean Backes will move out corridor that is least used</w:t>
      </w:r>
    </w:p>
    <w:p w14:paraId="7A5F280C" w14:textId="5EE6C068" w:rsidR="00EB34C1" w:rsidRDefault="00EB34C1" w:rsidP="00EB34C1">
      <w:pPr>
        <w:pStyle w:val="ListParagraph"/>
        <w:numPr>
          <w:ilvl w:val="4"/>
          <w:numId w:val="1"/>
        </w:numPr>
        <w:spacing w:after="120" w:line="240" w:lineRule="auto"/>
        <w:contextualSpacing w:val="0"/>
        <w:rPr>
          <w:rFonts w:cs="Arial"/>
        </w:rPr>
      </w:pPr>
      <w:r>
        <w:rPr>
          <w:rFonts w:cs="Arial"/>
        </w:rPr>
        <w:t xml:space="preserve">Will do renovations in quadrants </w:t>
      </w:r>
    </w:p>
    <w:p w14:paraId="557047D2" w14:textId="7587CB4F" w:rsidR="00EB34C1" w:rsidRDefault="00EB34C1" w:rsidP="00EB34C1">
      <w:pPr>
        <w:pStyle w:val="ListParagraph"/>
        <w:numPr>
          <w:ilvl w:val="3"/>
          <w:numId w:val="1"/>
        </w:numPr>
        <w:spacing w:after="120" w:line="240" w:lineRule="auto"/>
        <w:contextualSpacing w:val="0"/>
        <w:rPr>
          <w:rFonts w:cs="Arial"/>
        </w:rPr>
      </w:pPr>
      <w:r>
        <w:rPr>
          <w:rFonts w:cs="Arial"/>
        </w:rPr>
        <w:t>Walkway roof will need to be replaced during these renovations</w:t>
      </w:r>
    </w:p>
    <w:p w14:paraId="758F802B" w14:textId="728F1792" w:rsidR="00EB34C1" w:rsidRPr="0061279B" w:rsidRDefault="00EB34C1" w:rsidP="00EB34C1">
      <w:pPr>
        <w:pStyle w:val="ListParagraph"/>
        <w:numPr>
          <w:ilvl w:val="3"/>
          <w:numId w:val="1"/>
        </w:numPr>
        <w:spacing w:after="120" w:line="240" w:lineRule="auto"/>
        <w:contextualSpacing w:val="0"/>
        <w:rPr>
          <w:rFonts w:cs="Arial"/>
        </w:rPr>
      </w:pPr>
      <w:r>
        <w:rPr>
          <w:rFonts w:cs="Arial"/>
        </w:rPr>
        <w:t xml:space="preserve">Getting facilities speaker (do we have specific </w:t>
      </w:r>
      <w:proofErr w:type="gramStart"/>
      <w:r>
        <w:rPr>
          <w:rFonts w:cs="Arial"/>
        </w:rPr>
        <w:t>questions,</w:t>
      </w:r>
      <w:proofErr w:type="gramEnd"/>
      <w:r>
        <w:rPr>
          <w:rFonts w:cs="Arial"/>
        </w:rPr>
        <w:t xml:space="preserve"> Dean Nelson could point us to person that could help us identify the appropriate person?)</w:t>
      </w:r>
    </w:p>
    <w:p w14:paraId="50D951A9" w14:textId="33DCCC66" w:rsidR="00B21FBC" w:rsidRDefault="00B21FBC" w:rsidP="00D5393D">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r w:rsidR="00EB34C1">
        <w:rPr>
          <w:rFonts w:cs="Arial"/>
        </w:rPr>
        <w:t>(canceled again)</w:t>
      </w:r>
    </w:p>
    <w:p w14:paraId="389A2B6A" w14:textId="183BF1DB" w:rsidR="00EB34C1" w:rsidRPr="00743847" w:rsidRDefault="00EB34C1" w:rsidP="00EB34C1">
      <w:pPr>
        <w:pStyle w:val="ListParagraph"/>
        <w:numPr>
          <w:ilvl w:val="2"/>
          <w:numId w:val="1"/>
        </w:numPr>
        <w:spacing w:after="120" w:line="240" w:lineRule="auto"/>
        <w:contextualSpacing w:val="0"/>
        <w:rPr>
          <w:rFonts w:cs="Arial"/>
        </w:rPr>
      </w:pPr>
      <w:r>
        <w:rPr>
          <w:rFonts w:cs="Arial"/>
        </w:rPr>
        <w:t>Did not meet</w:t>
      </w:r>
    </w:p>
    <w:p w14:paraId="3C1EA0E7" w14:textId="4EBA0CA4" w:rsidR="00385C07" w:rsidRDefault="00B21FBC" w:rsidP="00D5393D">
      <w:pPr>
        <w:pStyle w:val="ListParagraph"/>
        <w:numPr>
          <w:ilvl w:val="1"/>
          <w:numId w:val="1"/>
        </w:numPr>
        <w:spacing w:after="120" w:line="240" w:lineRule="auto"/>
        <w:contextualSpacing w:val="0"/>
        <w:rPr>
          <w:rFonts w:cs="Arial"/>
        </w:rPr>
      </w:pPr>
      <w:r w:rsidRPr="00743847">
        <w:rPr>
          <w:rFonts w:cs="Arial"/>
        </w:rPr>
        <w:t>Faculty Senate</w:t>
      </w:r>
      <w:r w:rsidR="00385C07" w:rsidRPr="00743847">
        <w:rPr>
          <w:rFonts w:cs="Arial"/>
        </w:rPr>
        <w:t xml:space="preserve"> </w:t>
      </w:r>
    </w:p>
    <w:p w14:paraId="7E0F95F5" w14:textId="7746337B" w:rsidR="0046025A" w:rsidRPr="00EB34C1" w:rsidRDefault="00EB34C1" w:rsidP="00EB34C1">
      <w:pPr>
        <w:pStyle w:val="ListParagraph"/>
        <w:numPr>
          <w:ilvl w:val="2"/>
          <w:numId w:val="1"/>
        </w:numPr>
        <w:spacing w:after="120" w:line="240" w:lineRule="auto"/>
        <w:contextualSpacing w:val="0"/>
        <w:rPr>
          <w:rFonts w:cs="Arial"/>
        </w:rPr>
      </w:pPr>
      <w:r>
        <w:rPr>
          <w:rFonts w:cs="Arial"/>
        </w:rPr>
        <w:t>LSU First meeting – did not have actual meeting</w:t>
      </w:r>
    </w:p>
    <w:p w14:paraId="45070186" w14:textId="793655BE"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p>
    <w:p w14:paraId="488EA08C" w14:textId="30DC1701" w:rsidR="002D1E2A" w:rsidRDefault="005C4953" w:rsidP="005C4953">
      <w:pPr>
        <w:pStyle w:val="ListParagraph"/>
        <w:numPr>
          <w:ilvl w:val="1"/>
          <w:numId w:val="1"/>
        </w:numPr>
      </w:pPr>
      <w:r>
        <w:t>Ethics Form 413 and PM-11 Outside Employment (update and clarification from Dean DiCarlo)</w:t>
      </w:r>
    </w:p>
    <w:p w14:paraId="066B48EC" w14:textId="77777777" w:rsidR="005C4953" w:rsidRPr="005C4953" w:rsidRDefault="005C4953" w:rsidP="005C4953">
      <w:pPr>
        <w:pStyle w:val="ListParagraph"/>
        <w:ind w:left="1440"/>
      </w:pPr>
    </w:p>
    <w:p w14:paraId="38D253B0" w14:textId="5CD94B1E"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p>
    <w:p w14:paraId="550BF975" w14:textId="0BE4B71F" w:rsidR="005C4953" w:rsidRDefault="005C4953" w:rsidP="005C4953">
      <w:pPr>
        <w:pStyle w:val="ListParagraph"/>
        <w:numPr>
          <w:ilvl w:val="1"/>
          <w:numId w:val="1"/>
        </w:numPr>
      </w:pPr>
      <w:r>
        <w:t>Electronic Faculty Activity System</w:t>
      </w:r>
      <w:r w:rsidR="002A7D01">
        <w:t xml:space="preserve"> (Digital Measures – company Watermark)</w:t>
      </w:r>
    </w:p>
    <w:p w14:paraId="6051C520" w14:textId="4F8E6D63" w:rsidR="002A7D01" w:rsidRDefault="002A7D01" w:rsidP="002A7D01">
      <w:pPr>
        <w:pStyle w:val="ListParagraph"/>
        <w:numPr>
          <w:ilvl w:val="2"/>
          <w:numId w:val="1"/>
        </w:numPr>
      </w:pPr>
      <w:r>
        <w:t>Annual report</w:t>
      </w:r>
    </w:p>
    <w:p w14:paraId="2607607C" w14:textId="1BDCD332" w:rsidR="002A7D01" w:rsidRDefault="002A7D01" w:rsidP="002A7D01">
      <w:pPr>
        <w:pStyle w:val="ListParagraph"/>
        <w:numPr>
          <w:ilvl w:val="2"/>
          <w:numId w:val="1"/>
        </w:numPr>
      </w:pPr>
      <w:r>
        <w:t>Faculty activity report</w:t>
      </w:r>
    </w:p>
    <w:p w14:paraId="019EF0EC" w14:textId="7CC19C60" w:rsidR="002A7D01" w:rsidRDefault="002A7D01" w:rsidP="002A7D01">
      <w:pPr>
        <w:pStyle w:val="ListParagraph"/>
        <w:numPr>
          <w:ilvl w:val="2"/>
          <w:numId w:val="1"/>
        </w:numPr>
      </w:pPr>
      <w:r>
        <w:t xml:space="preserve">Can input and it will import activities from other avenues </w:t>
      </w:r>
    </w:p>
    <w:p w14:paraId="2A9903B1" w14:textId="4B872185" w:rsidR="009B5F2D" w:rsidRDefault="009B5F2D" w:rsidP="002A7D01">
      <w:pPr>
        <w:pStyle w:val="ListParagraph"/>
        <w:numPr>
          <w:ilvl w:val="2"/>
          <w:numId w:val="1"/>
        </w:numPr>
      </w:pPr>
      <w:r>
        <w:t>Questions:  who has access to reports?</w:t>
      </w:r>
    </w:p>
    <w:p w14:paraId="677E0707" w14:textId="42B9EB4C" w:rsidR="002A7D01" w:rsidRDefault="002A7D01" w:rsidP="002A7D01">
      <w:pPr>
        <w:pStyle w:val="ListParagraph"/>
        <w:numPr>
          <w:ilvl w:val="2"/>
          <w:numId w:val="1"/>
        </w:numPr>
      </w:pPr>
      <w:r>
        <w:t>Representatives will be here on December 9, 2018 (Friday – presentation will be given twice 10:30 and 1:30, MEB 3212)</w:t>
      </w:r>
    </w:p>
    <w:p w14:paraId="7B68E1EF" w14:textId="6E60601F" w:rsidR="002A7D01" w:rsidRDefault="002A7D01" w:rsidP="002A7D01">
      <w:pPr>
        <w:pStyle w:val="ListParagraph"/>
        <w:numPr>
          <w:ilvl w:val="3"/>
          <w:numId w:val="1"/>
        </w:numPr>
      </w:pPr>
      <w:r>
        <w:t>Targeted audience business managers and office managers</w:t>
      </w:r>
      <w:r w:rsidR="000D3AB5">
        <w:t>; Department Heads</w:t>
      </w:r>
    </w:p>
    <w:p w14:paraId="08500F7F" w14:textId="09A099B5" w:rsidR="002A7D01" w:rsidRDefault="002A7D01" w:rsidP="002A7D01">
      <w:pPr>
        <w:pStyle w:val="ListParagraph"/>
        <w:numPr>
          <w:ilvl w:val="2"/>
          <w:numId w:val="1"/>
        </w:numPr>
      </w:pPr>
      <w:r>
        <w:t>Advantages to the system</w:t>
      </w:r>
    </w:p>
    <w:p w14:paraId="77A55EEC" w14:textId="6B9288A6" w:rsidR="002A7D01" w:rsidRDefault="002A7D01" w:rsidP="002A7D01">
      <w:pPr>
        <w:pStyle w:val="ListParagraph"/>
        <w:numPr>
          <w:ilvl w:val="3"/>
          <w:numId w:val="1"/>
        </w:numPr>
      </w:pPr>
      <w:r>
        <w:t>Updates are easier</w:t>
      </w:r>
    </w:p>
    <w:p w14:paraId="6F9126F0" w14:textId="61F07402" w:rsidR="002A7D01" w:rsidRDefault="002A7D01" w:rsidP="002A7D01">
      <w:pPr>
        <w:pStyle w:val="ListParagraph"/>
        <w:numPr>
          <w:ilvl w:val="3"/>
          <w:numId w:val="1"/>
        </w:numPr>
      </w:pPr>
      <w:r>
        <w:t>Department can update annual reports easier</w:t>
      </w:r>
      <w:r w:rsidR="000D3AB5">
        <w:t xml:space="preserve">; reports will be standardized </w:t>
      </w:r>
    </w:p>
    <w:p w14:paraId="609F574D" w14:textId="7B5BB59F" w:rsidR="000D3AB5" w:rsidRDefault="000D3AB5" w:rsidP="002A7D01">
      <w:pPr>
        <w:pStyle w:val="ListParagraph"/>
        <w:numPr>
          <w:ilvl w:val="3"/>
          <w:numId w:val="1"/>
        </w:numPr>
      </w:pPr>
      <w:r>
        <w:t>Being used on main campus at Baton Rouge (LSU); School of Public Health</w:t>
      </w:r>
    </w:p>
    <w:p w14:paraId="088A0853" w14:textId="104F8771" w:rsidR="002A7D01" w:rsidRDefault="009B5F2D" w:rsidP="009B5F2D">
      <w:pPr>
        <w:pStyle w:val="ListParagraph"/>
        <w:numPr>
          <w:ilvl w:val="1"/>
          <w:numId w:val="1"/>
        </w:numPr>
      </w:pPr>
      <w:r>
        <w:t xml:space="preserve">Faculty Assembly Speaker – Dean Nelson? Facilities Speaker? </w:t>
      </w:r>
    </w:p>
    <w:p w14:paraId="77E150E3" w14:textId="653EEC04" w:rsidR="002C73B3" w:rsidRPr="005C4953" w:rsidRDefault="002C73B3" w:rsidP="005C4953">
      <w:pPr>
        <w:spacing w:after="0"/>
        <w:rPr>
          <w:rFonts w:cs="Arial"/>
        </w:rPr>
      </w:pPr>
    </w:p>
    <w:p w14:paraId="19E91F62" w14:textId="52730371" w:rsidR="009D1D04" w:rsidRDefault="00B21FBC" w:rsidP="004B5C48">
      <w:pPr>
        <w:pStyle w:val="ListParagraph"/>
        <w:numPr>
          <w:ilvl w:val="0"/>
          <w:numId w:val="1"/>
        </w:numPr>
        <w:spacing w:after="0"/>
        <w:rPr>
          <w:rFonts w:cs="Arial"/>
        </w:rPr>
      </w:pPr>
      <w:r w:rsidRPr="00743847">
        <w:rPr>
          <w:rFonts w:cs="Arial"/>
        </w:rPr>
        <w:t>Adjourn</w:t>
      </w:r>
      <w:r w:rsidR="000508AD" w:rsidRPr="00743847">
        <w:rPr>
          <w:rFonts w:cs="Arial"/>
        </w:rPr>
        <w:t xml:space="preserve"> </w:t>
      </w:r>
      <w:r w:rsidR="00BC4EA0">
        <w:rPr>
          <w:rFonts w:cs="Arial"/>
        </w:rPr>
        <w:t>(motion</w:t>
      </w:r>
      <w:r w:rsidR="002E6E5F">
        <w:rPr>
          <w:rFonts w:cs="Arial"/>
        </w:rPr>
        <w:t xml:space="preserve"> </w:t>
      </w:r>
      <w:r w:rsidR="0012543D">
        <w:rPr>
          <w:rFonts w:cs="Arial"/>
        </w:rPr>
        <w:t xml:space="preserve">M. </w:t>
      </w:r>
      <w:r w:rsidR="002E6E5F">
        <w:rPr>
          <w:rFonts w:cs="Arial"/>
        </w:rPr>
        <w:t>Levitzky</w:t>
      </w:r>
      <w:r w:rsidR="00BC4EA0">
        <w:rPr>
          <w:rFonts w:cs="Arial"/>
        </w:rPr>
        <w:t>, second</w:t>
      </w:r>
      <w:r w:rsidR="0012543D">
        <w:rPr>
          <w:rFonts w:cs="Arial"/>
        </w:rPr>
        <w:t xml:space="preserve"> S. Kamboj</w:t>
      </w:r>
      <w:r w:rsidR="00BC4EA0">
        <w:rPr>
          <w:rFonts w:cs="Arial"/>
        </w:rPr>
        <w:t>)</w:t>
      </w:r>
    </w:p>
    <w:p w14:paraId="5B3DD733" w14:textId="590B4F16" w:rsidR="00BC4EA0" w:rsidRPr="00BC4EA0" w:rsidRDefault="00BC4EA0" w:rsidP="00BC4EA0">
      <w:pPr>
        <w:spacing w:after="0"/>
        <w:rPr>
          <w:rFonts w:cs="Arial"/>
        </w:rPr>
      </w:pPr>
      <w:r>
        <w:rPr>
          <w:rFonts w:cs="Arial"/>
        </w:rPr>
        <w:t xml:space="preserve">Meeting ended at </w:t>
      </w:r>
      <w:r w:rsidR="002E6E5F">
        <w:rPr>
          <w:rFonts w:cs="Arial"/>
        </w:rPr>
        <w:t>4:40pm</w:t>
      </w:r>
    </w:p>
    <w:sectPr w:rsidR="00BC4EA0" w:rsidRPr="00BC4EA0"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5202EE"/>
    <w:multiLevelType w:val="hybridMultilevel"/>
    <w:tmpl w:val="B4662600"/>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AD80AA4"/>
    <w:multiLevelType w:val="multilevel"/>
    <w:tmpl w:val="D750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10"/>
  </w:num>
  <w:num w:numId="4">
    <w:abstractNumId w:val="3"/>
  </w:num>
  <w:num w:numId="5">
    <w:abstractNumId w:val="4"/>
  </w:num>
  <w:num w:numId="6">
    <w:abstractNumId w:val="0"/>
  </w:num>
  <w:num w:numId="7">
    <w:abstractNumId w:val="2"/>
  </w:num>
  <w:num w:numId="8">
    <w:abstractNumId w:val="6"/>
  </w:num>
  <w:num w:numId="9">
    <w:abstractNumId w:val="9"/>
  </w:num>
  <w:num w:numId="10">
    <w:abstractNumId w:val="1"/>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508AD"/>
    <w:rsid w:val="00056C00"/>
    <w:rsid w:val="00091E91"/>
    <w:rsid w:val="000D0212"/>
    <w:rsid w:val="000D3AB5"/>
    <w:rsid w:val="000F13BF"/>
    <w:rsid w:val="001128E6"/>
    <w:rsid w:val="0012543D"/>
    <w:rsid w:val="00126BDF"/>
    <w:rsid w:val="0015522C"/>
    <w:rsid w:val="00156315"/>
    <w:rsid w:val="001841E9"/>
    <w:rsid w:val="00184B54"/>
    <w:rsid w:val="00194D1A"/>
    <w:rsid w:val="001A20ED"/>
    <w:rsid w:val="001B48E0"/>
    <w:rsid w:val="001C07A2"/>
    <w:rsid w:val="001F4AD2"/>
    <w:rsid w:val="00216241"/>
    <w:rsid w:val="0023281A"/>
    <w:rsid w:val="00242BE1"/>
    <w:rsid w:val="002463F4"/>
    <w:rsid w:val="00252067"/>
    <w:rsid w:val="002613B5"/>
    <w:rsid w:val="00266AEB"/>
    <w:rsid w:val="00275683"/>
    <w:rsid w:val="00294884"/>
    <w:rsid w:val="00297AF8"/>
    <w:rsid w:val="002A7CCC"/>
    <w:rsid w:val="002A7D01"/>
    <w:rsid w:val="002C45C5"/>
    <w:rsid w:val="002C73B3"/>
    <w:rsid w:val="002D1E2A"/>
    <w:rsid w:val="002E6E5F"/>
    <w:rsid w:val="002E7B31"/>
    <w:rsid w:val="002F6717"/>
    <w:rsid w:val="0035445C"/>
    <w:rsid w:val="0035568C"/>
    <w:rsid w:val="00385C07"/>
    <w:rsid w:val="003C2B27"/>
    <w:rsid w:val="003D36E5"/>
    <w:rsid w:val="003E528F"/>
    <w:rsid w:val="0043328F"/>
    <w:rsid w:val="004371A6"/>
    <w:rsid w:val="00447D04"/>
    <w:rsid w:val="00454BB5"/>
    <w:rsid w:val="0046025A"/>
    <w:rsid w:val="00460284"/>
    <w:rsid w:val="00460A30"/>
    <w:rsid w:val="00464D10"/>
    <w:rsid w:val="004665A6"/>
    <w:rsid w:val="004679F6"/>
    <w:rsid w:val="004877A1"/>
    <w:rsid w:val="0049275F"/>
    <w:rsid w:val="0049583F"/>
    <w:rsid w:val="004A618F"/>
    <w:rsid w:val="004A7653"/>
    <w:rsid w:val="004B5C48"/>
    <w:rsid w:val="004C6256"/>
    <w:rsid w:val="004C70DE"/>
    <w:rsid w:val="004D6071"/>
    <w:rsid w:val="004F03AC"/>
    <w:rsid w:val="00511CBE"/>
    <w:rsid w:val="00517477"/>
    <w:rsid w:val="0054131F"/>
    <w:rsid w:val="00557C91"/>
    <w:rsid w:val="00571EBB"/>
    <w:rsid w:val="005734B0"/>
    <w:rsid w:val="00584810"/>
    <w:rsid w:val="00585439"/>
    <w:rsid w:val="00591E55"/>
    <w:rsid w:val="005C4953"/>
    <w:rsid w:val="005E067F"/>
    <w:rsid w:val="0061279B"/>
    <w:rsid w:val="00612EC3"/>
    <w:rsid w:val="00622808"/>
    <w:rsid w:val="0065348E"/>
    <w:rsid w:val="006618DF"/>
    <w:rsid w:val="00670E5D"/>
    <w:rsid w:val="006913B4"/>
    <w:rsid w:val="0069279E"/>
    <w:rsid w:val="006A3B8D"/>
    <w:rsid w:val="006B134E"/>
    <w:rsid w:val="006B7B2D"/>
    <w:rsid w:val="006E5FA6"/>
    <w:rsid w:val="00706B26"/>
    <w:rsid w:val="007416DC"/>
    <w:rsid w:val="00743847"/>
    <w:rsid w:val="007747FE"/>
    <w:rsid w:val="0079578A"/>
    <w:rsid w:val="007B239E"/>
    <w:rsid w:val="00813697"/>
    <w:rsid w:val="00847D00"/>
    <w:rsid w:val="00865CE9"/>
    <w:rsid w:val="0087241C"/>
    <w:rsid w:val="00873AB7"/>
    <w:rsid w:val="008821FB"/>
    <w:rsid w:val="008849EE"/>
    <w:rsid w:val="008A7E68"/>
    <w:rsid w:val="008C263D"/>
    <w:rsid w:val="008E58E2"/>
    <w:rsid w:val="00907692"/>
    <w:rsid w:val="00952D3C"/>
    <w:rsid w:val="00961D9D"/>
    <w:rsid w:val="00984A63"/>
    <w:rsid w:val="009B5F2D"/>
    <w:rsid w:val="009D1D04"/>
    <w:rsid w:val="009D7509"/>
    <w:rsid w:val="009F682F"/>
    <w:rsid w:val="00A00492"/>
    <w:rsid w:val="00A43394"/>
    <w:rsid w:val="00A44D4E"/>
    <w:rsid w:val="00A4563E"/>
    <w:rsid w:val="00A542A8"/>
    <w:rsid w:val="00A94127"/>
    <w:rsid w:val="00AD5865"/>
    <w:rsid w:val="00B17500"/>
    <w:rsid w:val="00B1752C"/>
    <w:rsid w:val="00B21FBC"/>
    <w:rsid w:val="00B32D42"/>
    <w:rsid w:val="00B35CDD"/>
    <w:rsid w:val="00B6628D"/>
    <w:rsid w:val="00B734A3"/>
    <w:rsid w:val="00B81FA6"/>
    <w:rsid w:val="00BC2FBC"/>
    <w:rsid w:val="00BC4EA0"/>
    <w:rsid w:val="00BD0D7F"/>
    <w:rsid w:val="00BD3BD5"/>
    <w:rsid w:val="00BE6ECB"/>
    <w:rsid w:val="00C02B76"/>
    <w:rsid w:val="00C07488"/>
    <w:rsid w:val="00C60C06"/>
    <w:rsid w:val="00C63A34"/>
    <w:rsid w:val="00CA5720"/>
    <w:rsid w:val="00CB09B4"/>
    <w:rsid w:val="00CE7F43"/>
    <w:rsid w:val="00D03CC4"/>
    <w:rsid w:val="00D165F6"/>
    <w:rsid w:val="00D25DF5"/>
    <w:rsid w:val="00D46A7E"/>
    <w:rsid w:val="00D476A1"/>
    <w:rsid w:val="00D5393D"/>
    <w:rsid w:val="00D57D89"/>
    <w:rsid w:val="00D6678B"/>
    <w:rsid w:val="00D8067F"/>
    <w:rsid w:val="00D86F4D"/>
    <w:rsid w:val="00DC1F16"/>
    <w:rsid w:val="00DC206D"/>
    <w:rsid w:val="00DC7C72"/>
    <w:rsid w:val="00DD4953"/>
    <w:rsid w:val="00E14502"/>
    <w:rsid w:val="00E76BDB"/>
    <w:rsid w:val="00E823EA"/>
    <w:rsid w:val="00E924CC"/>
    <w:rsid w:val="00EA0DA5"/>
    <w:rsid w:val="00EB34C1"/>
    <w:rsid w:val="00EB5707"/>
    <w:rsid w:val="00EB669B"/>
    <w:rsid w:val="00EC6500"/>
    <w:rsid w:val="00EF55C5"/>
    <w:rsid w:val="00EF64FA"/>
    <w:rsid w:val="00F06F00"/>
    <w:rsid w:val="00F25F5B"/>
    <w:rsid w:val="00F26A32"/>
    <w:rsid w:val="00F55521"/>
    <w:rsid w:val="00FA17B2"/>
    <w:rsid w:val="00FA480D"/>
    <w:rsid w:val="00FA4DF5"/>
    <w:rsid w:val="00FB6450"/>
    <w:rsid w:val="00FD008F"/>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paragraph" w:customStyle="1" w:styleId="Default">
    <w:name w:val="Default"/>
    <w:rsid w:val="0079578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044795679">
      <w:bodyDiv w:val="1"/>
      <w:marLeft w:val="0"/>
      <w:marRight w:val="0"/>
      <w:marTop w:val="0"/>
      <w:marBottom w:val="0"/>
      <w:divBdr>
        <w:top w:val="none" w:sz="0" w:space="0" w:color="auto"/>
        <w:left w:val="none" w:sz="0" w:space="0" w:color="auto"/>
        <w:bottom w:val="none" w:sz="0" w:space="0" w:color="auto"/>
        <w:right w:val="none" w:sz="0" w:space="0" w:color="auto"/>
      </w:divBdr>
    </w:div>
    <w:div w:id="1436092582">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 w:id="199518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2</cp:revision>
  <cp:lastPrinted>2016-01-07T18:30:00Z</cp:lastPrinted>
  <dcterms:created xsi:type="dcterms:W3CDTF">2018-12-05T14:47:00Z</dcterms:created>
  <dcterms:modified xsi:type="dcterms:W3CDTF">2018-12-05T14:47:00Z</dcterms:modified>
</cp:coreProperties>
</file>