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51" w:rsidRPr="0049449A" w:rsidRDefault="002B5951" w:rsidP="002B5951">
      <w:pPr>
        <w:spacing w:before="240" w:after="60"/>
        <w:jc w:val="center"/>
        <w:outlineLvl w:val="0"/>
        <w:rPr>
          <w:rFonts w:ascii="Cambria" w:eastAsia="Times New Roman" w:hAnsi="Cambria" w:cs="Times New Roman"/>
          <w:b/>
          <w:bCs/>
          <w:kern w:val="28"/>
          <w:sz w:val="32"/>
          <w:szCs w:val="32"/>
        </w:rPr>
      </w:pPr>
      <w:r w:rsidRPr="0049449A">
        <w:rPr>
          <w:rFonts w:ascii="Cambria" w:eastAsia="Times New Roman" w:hAnsi="Cambria" w:cs="Times New Roman"/>
          <w:b/>
          <w:bCs/>
          <w:kern w:val="28"/>
          <w:sz w:val="32"/>
          <w:szCs w:val="32"/>
        </w:rPr>
        <w:t>LSUHSC-SOM Faculty Assembly</w:t>
      </w:r>
    </w:p>
    <w:p w:rsidR="002B5951" w:rsidRPr="0049449A" w:rsidRDefault="002B5951" w:rsidP="002B5951">
      <w:pPr>
        <w:jc w:val="center"/>
        <w:rPr>
          <w:rFonts w:eastAsia="Times New Roman" w:cstheme="minorHAnsi"/>
          <w:sz w:val="24"/>
          <w:szCs w:val="24"/>
        </w:rPr>
      </w:pPr>
      <w:r w:rsidRPr="0049449A">
        <w:rPr>
          <w:rFonts w:eastAsia="Times New Roman" w:cstheme="minorHAnsi"/>
          <w:sz w:val="24"/>
          <w:szCs w:val="24"/>
        </w:rPr>
        <w:t>Meeting Minutes</w:t>
      </w:r>
    </w:p>
    <w:p w:rsidR="002B5951" w:rsidRPr="0049449A" w:rsidRDefault="002B5951" w:rsidP="002B5951">
      <w:pPr>
        <w:jc w:val="center"/>
        <w:rPr>
          <w:rFonts w:eastAsia="Times New Roman" w:cstheme="minorHAnsi"/>
          <w:sz w:val="24"/>
          <w:szCs w:val="24"/>
        </w:rPr>
      </w:pPr>
    </w:p>
    <w:p w:rsidR="002B5951" w:rsidRPr="0049449A" w:rsidRDefault="00980C19" w:rsidP="002B5951">
      <w:pPr>
        <w:jc w:val="center"/>
        <w:rPr>
          <w:rFonts w:eastAsia="Times New Roman" w:cstheme="minorHAnsi"/>
          <w:sz w:val="24"/>
          <w:szCs w:val="24"/>
        </w:rPr>
      </w:pPr>
      <w:r>
        <w:rPr>
          <w:rFonts w:eastAsia="Times New Roman" w:cstheme="minorHAnsi"/>
          <w:sz w:val="24"/>
          <w:szCs w:val="24"/>
        </w:rPr>
        <w:t>December 6</w:t>
      </w:r>
      <w:r w:rsidR="00AB4DEF" w:rsidRPr="0049449A">
        <w:rPr>
          <w:rFonts w:eastAsia="Times New Roman" w:cstheme="minorHAnsi"/>
          <w:sz w:val="24"/>
          <w:szCs w:val="24"/>
        </w:rPr>
        <w:t>, 2012</w:t>
      </w:r>
    </w:p>
    <w:p w:rsidR="002B5951" w:rsidRPr="0049449A" w:rsidRDefault="002B5951" w:rsidP="001C2BC4">
      <w:pPr>
        <w:keepNext/>
        <w:ind w:left="90"/>
        <w:outlineLvl w:val="2"/>
        <w:rPr>
          <w:rFonts w:eastAsia="Times New Roman" w:cstheme="minorHAnsi"/>
          <w:b/>
          <w:bCs/>
        </w:rPr>
      </w:pPr>
      <w:r w:rsidRPr="0049449A">
        <w:rPr>
          <w:rFonts w:eastAsia="Times New Roman" w:cstheme="minorHAnsi"/>
          <w:b/>
          <w:bCs/>
        </w:rPr>
        <w:t>Opening:</w:t>
      </w:r>
    </w:p>
    <w:p w:rsidR="002B5951" w:rsidRPr="0049449A" w:rsidRDefault="00172364" w:rsidP="001C2BC4">
      <w:pPr>
        <w:ind w:left="90"/>
        <w:rPr>
          <w:rFonts w:cstheme="minorHAnsi"/>
        </w:rPr>
      </w:pPr>
      <w:r w:rsidRPr="0049449A">
        <w:rPr>
          <w:rFonts w:cstheme="minorHAnsi"/>
        </w:rPr>
        <w:t>The regular meeting of the LSUHSC-SOM Faculty Asse</w:t>
      </w:r>
      <w:r w:rsidR="00C7468B">
        <w:rPr>
          <w:rFonts w:cstheme="minorHAnsi"/>
        </w:rPr>
        <w:t>mbly was called to order at 4:</w:t>
      </w:r>
      <w:r w:rsidR="00A90BFE">
        <w:rPr>
          <w:rFonts w:cstheme="minorHAnsi"/>
        </w:rPr>
        <w:t>00</w:t>
      </w:r>
      <w:r w:rsidRPr="0049449A">
        <w:rPr>
          <w:rFonts w:cstheme="minorHAnsi"/>
        </w:rPr>
        <w:t xml:space="preserve"> pm on </w:t>
      </w:r>
      <w:r w:rsidR="00A90BFE">
        <w:rPr>
          <w:rFonts w:cstheme="minorHAnsi"/>
        </w:rPr>
        <w:t>December 6</w:t>
      </w:r>
      <w:r w:rsidR="009758CE" w:rsidRPr="0049449A">
        <w:rPr>
          <w:rFonts w:cstheme="minorHAnsi"/>
        </w:rPr>
        <w:t>, 2012</w:t>
      </w:r>
      <w:r w:rsidRPr="0049449A">
        <w:rPr>
          <w:rFonts w:cstheme="minorHAnsi"/>
        </w:rPr>
        <w:t xml:space="preserve"> in Room 7 of the </w:t>
      </w:r>
      <w:r w:rsidR="009758CE" w:rsidRPr="0049449A">
        <w:rPr>
          <w:rFonts w:cstheme="minorHAnsi"/>
        </w:rPr>
        <w:t xml:space="preserve">Lions Building by Dr. </w:t>
      </w:r>
      <w:r w:rsidR="00A90BFE">
        <w:rPr>
          <w:rFonts w:cstheme="minorHAnsi"/>
        </w:rPr>
        <w:t>Mike Levitzky.</w:t>
      </w:r>
    </w:p>
    <w:p w:rsidR="002B5951" w:rsidRPr="0049449A" w:rsidRDefault="002B5951" w:rsidP="001C2BC4">
      <w:pPr>
        <w:ind w:left="90"/>
        <w:rPr>
          <w:rFonts w:cstheme="minorHAnsi"/>
        </w:rPr>
      </w:pPr>
    </w:p>
    <w:p w:rsidR="009758CE" w:rsidRDefault="002B5951" w:rsidP="009758CE">
      <w:pPr>
        <w:keepNext/>
        <w:keepLines/>
        <w:ind w:left="90"/>
        <w:contextualSpacing/>
        <w:rPr>
          <w:rFonts w:eastAsia="Times New Roman" w:cstheme="minorHAnsi"/>
        </w:rPr>
      </w:pPr>
      <w:r w:rsidRPr="0049449A">
        <w:rPr>
          <w:rFonts w:eastAsia="Times New Roman" w:cstheme="minorHAnsi"/>
          <w:b/>
        </w:rPr>
        <w:t>Present</w:t>
      </w:r>
      <w:r w:rsidRPr="0049449A">
        <w:rPr>
          <w:rFonts w:eastAsia="Times New Roman" w:cstheme="minorHAnsi"/>
        </w:rPr>
        <w:t xml:space="preserve">:  </w:t>
      </w:r>
      <w:r w:rsidR="00A90BFE">
        <w:rPr>
          <w:rFonts w:eastAsia="Times New Roman" w:cstheme="minorHAnsi"/>
        </w:rPr>
        <w:t xml:space="preserve">Avegno, Jennifer; </w:t>
      </w:r>
      <w:r w:rsidR="009758CE" w:rsidRPr="0049449A">
        <w:rPr>
          <w:rFonts w:eastAsia="Times New Roman" w:cstheme="minorHAnsi"/>
        </w:rPr>
        <w:t xml:space="preserve">Bagby, Gregory; </w:t>
      </w:r>
      <w:r w:rsidR="00A90BFE">
        <w:rPr>
          <w:rFonts w:eastAsia="Times New Roman" w:cstheme="minorHAnsi"/>
        </w:rPr>
        <w:t xml:space="preserve">Boulmay, Brian; </w:t>
      </w:r>
      <w:r w:rsidR="009758CE" w:rsidRPr="0049449A">
        <w:rPr>
          <w:rFonts w:eastAsia="Times New Roman" w:cstheme="minorHAnsi"/>
        </w:rPr>
        <w:t>Campeau, Lisa;</w:t>
      </w:r>
      <w:r w:rsidR="00A90BFE">
        <w:rPr>
          <w:rFonts w:eastAsia="Times New Roman" w:cstheme="minorHAnsi"/>
        </w:rPr>
        <w:t xml:space="preserve"> Conrad, Erich;</w:t>
      </w:r>
      <w:r w:rsidR="00676D58">
        <w:rPr>
          <w:rFonts w:eastAsia="Times New Roman" w:cstheme="minorHAnsi"/>
        </w:rPr>
        <w:t xml:space="preserve"> </w:t>
      </w:r>
      <w:r w:rsidR="009758CE" w:rsidRPr="0049449A">
        <w:rPr>
          <w:rFonts w:eastAsia="Times New Roman" w:cstheme="minorHAnsi"/>
        </w:rPr>
        <w:t xml:space="preserve">Crabtree, Judy; </w:t>
      </w:r>
      <w:r w:rsidR="00A90BFE">
        <w:rPr>
          <w:rFonts w:eastAsia="Times New Roman" w:cstheme="minorHAnsi"/>
        </w:rPr>
        <w:t xml:space="preserve">Creel, Amy; </w:t>
      </w:r>
      <w:r w:rsidR="009758CE" w:rsidRPr="0049449A">
        <w:rPr>
          <w:rFonts w:eastAsia="Times New Roman" w:cstheme="minorHAnsi"/>
        </w:rPr>
        <w:t>Foster, Timothy;</w:t>
      </w:r>
      <w:r w:rsidR="00A90BFE">
        <w:rPr>
          <w:rFonts w:eastAsia="Times New Roman" w:cstheme="minorHAnsi"/>
        </w:rPr>
        <w:t xml:space="preserve"> </w:t>
      </w:r>
      <w:r w:rsidR="00676D58">
        <w:rPr>
          <w:rFonts w:eastAsia="Times New Roman" w:cstheme="minorHAnsi"/>
        </w:rPr>
        <w:t xml:space="preserve">Hollenbach, Andrew; </w:t>
      </w:r>
      <w:r w:rsidR="00C7468B">
        <w:rPr>
          <w:rFonts w:eastAsia="Times New Roman" w:cstheme="minorHAnsi"/>
        </w:rPr>
        <w:t xml:space="preserve">Holman, Stacey; </w:t>
      </w:r>
      <w:r w:rsidR="00C7468B" w:rsidRPr="0049449A">
        <w:rPr>
          <w:rFonts w:eastAsia="Times New Roman" w:cstheme="minorHAnsi"/>
        </w:rPr>
        <w:t>Hunt, John;</w:t>
      </w:r>
      <w:r w:rsidR="009758CE" w:rsidRPr="0049449A">
        <w:rPr>
          <w:rFonts w:eastAsia="Times New Roman" w:cstheme="minorHAnsi"/>
        </w:rPr>
        <w:t xml:space="preserve"> </w:t>
      </w:r>
      <w:r w:rsidR="00A90BFE">
        <w:rPr>
          <w:rFonts w:eastAsia="Times New Roman" w:cstheme="minorHAnsi"/>
        </w:rPr>
        <w:t xml:space="preserve">Kapusta, Dan; </w:t>
      </w:r>
      <w:r w:rsidR="00676D58">
        <w:rPr>
          <w:rFonts w:eastAsia="Times New Roman" w:cstheme="minorHAnsi"/>
        </w:rPr>
        <w:t>Levitzky, Mike; McDermott, Diana;</w:t>
      </w:r>
      <w:r w:rsidR="00A90BFE">
        <w:rPr>
          <w:rFonts w:eastAsia="Times New Roman" w:cstheme="minorHAnsi"/>
        </w:rPr>
        <w:t xml:space="preserve"> McGoey, Robin; </w:t>
      </w:r>
      <w:r w:rsidR="00676D58">
        <w:rPr>
          <w:rFonts w:eastAsia="Times New Roman" w:cstheme="minorHAnsi"/>
        </w:rPr>
        <w:t xml:space="preserve"> </w:t>
      </w:r>
      <w:r w:rsidR="00A90BFE">
        <w:rPr>
          <w:rFonts w:eastAsia="Times New Roman" w:cstheme="minorHAnsi"/>
        </w:rPr>
        <w:t xml:space="preserve">Mussell, Jay; </w:t>
      </w:r>
      <w:r w:rsidR="009758CE" w:rsidRPr="0049449A">
        <w:rPr>
          <w:rFonts w:eastAsia="Times New Roman" w:cstheme="minorHAnsi"/>
        </w:rPr>
        <w:t>Neumann, Donna; Quayle, Alison; Winsauer, Peter</w:t>
      </w:r>
    </w:p>
    <w:p w:rsidR="00654FC4" w:rsidRDefault="00654FC4" w:rsidP="009758CE">
      <w:pPr>
        <w:keepNext/>
        <w:keepLines/>
        <w:ind w:left="90"/>
        <w:contextualSpacing/>
        <w:rPr>
          <w:rFonts w:eastAsia="Times New Roman" w:cstheme="minorHAnsi"/>
        </w:rPr>
      </w:pPr>
    </w:p>
    <w:p w:rsidR="00654FC4" w:rsidRPr="0049449A" w:rsidRDefault="00654FC4" w:rsidP="009758CE">
      <w:pPr>
        <w:keepNext/>
        <w:keepLines/>
        <w:ind w:left="90"/>
        <w:contextualSpacing/>
        <w:rPr>
          <w:rFonts w:eastAsia="Times New Roman" w:cstheme="minorHAnsi"/>
        </w:rPr>
      </w:pPr>
    </w:p>
    <w:p w:rsidR="009758CE" w:rsidRPr="0049449A" w:rsidRDefault="009758CE" w:rsidP="009758CE">
      <w:pPr>
        <w:keepNext/>
        <w:keepLines/>
        <w:ind w:left="90"/>
        <w:contextualSpacing/>
        <w:rPr>
          <w:rFonts w:eastAsia="Times New Roman" w:cstheme="minorHAnsi"/>
          <w:b/>
        </w:rPr>
      </w:pPr>
    </w:p>
    <w:p w:rsidR="002B5951" w:rsidRPr="0049449A" w:rsidRDefault="002B5951" w:rsidP="00AB4DEF">
      <w:pPr>
        <w:keepNext/>
        <w:keepLines/>
        <w:ind w:left="90"/>
        <w:contextualSpacing/>
        <w:rPr>
          <w:rFonts w:eastAsia="Times New Roman" w:cstheme="minorHAnsi"/>
        </w:rPr>
      </w:pPr>
      <w:r w:rsidRPr="0049449A">
        <w:rPr>
          <w:rFonts w:eastAsia="Times New Roman" w:cstheme="minorHAnsi"/>
          <w:b/>
        </w:rPr>
        <w:t>Absent</w:t>
      </w:r>
      <w:r w:rsidR="00904CD7" w:rsidRPr="0049449A">
        <w:rPr>
          <w:rFonts w:eastAsia="Times New Roman" w:cstheme="minorHAnsi"/>
        </w:rPr>
        <w:t>:</w:t>
      </w:r>
      <w:r w:rsidR="00654FC4">
        <w:rPr>
          <w:rFonts w:eastAsia="Times New Roman" w:cstheme="minorHAnsi"/>
        </w:rPr>
        <w:t xml:space="preserve"> </w:t>
      </w:r>
      <w:r w:rsidRPr="0049449A">
        <w:rPr>
          <w:rFonts w:eastAsia="Times New Roman" w:cstheme="minorHAnsi"/>
        </w:rPr>
        <w:t xml:space="preserve"> </w:t>
      </w:r>
      <w:r w:rsidR="00A90BFE">
        <w:rPr>
          <w:rFonts w:eastAsia="Times New Roman" w:cstheme="minorHAnsi"/>
        </w:rPr>
        <w:t>Cestia, Wayne</w:t>
      </w:r>
      <w:r w:rsidR="008A544A">
        <w:rPr>
          <w:rFonts w:eastAsia="Times New Roman" w:cstheme="minorHAnsi"/>
        </w:rPr>
        <w:t>;</w:t>
      </w:r>
      <w:r w:rsidR="00A90BFE">
        <w:rPr>
          <w:rFonts w:eastAsia="Times New Roman" w:cstheme="minorHAnsi"/>
        </w:rPr>
        <w:t xml:space="preserve"> Cormier, Stephania; </w:t>
      </w:r>
      <w:r w:rsidR="008A544A">
        <w:rPr>
          <w:rFonts w:eastAsia="Times New Roman" w:cstheme="minorHAnsi"/>
        </w:rPr>
        <w:t xml:space="preserve">Dawkins, Rachel; </w:t>
      </w:r>
      <w:r w:rsidR="00A90BFE">
        <w:rPr>
          <w:rFonts w:eastAsia="Times New Roman" w:cstheme="minorHAnsi"/>
        </w:rPr>
        <w:t xml:space="preserve">Dimitriades, Costa; </w:t>
      </w:r>
      <w:r w:rsidR="003875AB">
        <w:rPr>
          <w:rFonts w:eastAsia="Times New Roman" w:cstheme="minorHAnsi"/>
        </w:rPr>
        <w:t xml:space="preserve">English, Robin; </w:t>
      </w:r>
      <w:r w:rsidR="00A90BFE">
        <w:rPr>
          <w:rFonts w:eastAsia="Times New Roman" w:cstheme="minorHAnsi"/>
        </w:rPr>
        <w:t>Jagneaux, Tonya</w:t>
      </w:r>
    </w:p>
    <w:p w:rsidR="00AB4DEF" w:rsidRPr="0049449A" w:rsidRDefault="00AB4DEF" w:rsidP="00AB4DEF">
      <w:pPr>
        <w:keepNext/>
        <w:keepLines/>
        <w:ind w:left="90"/>
        <w:contextualSpacing/>
        <w:rPr>
          <w:rFonts w:eastAsia="Times New Roman" w:cstheme="minorHAnsi"/>
        </w:rPr>
      </w:pPr>
    </w:p>
    <w:p w:rsidR="00654FC4" w:rsidRDefault="002B5951" w:rsidP="001C2BC4">
      <w:pPr>
        <w:ind w:left="90"/>
        <w:contextualSpacing/>
        <w:rPr>
          <w:rFonts w:eastAsia="Times New Roman" w:cstheme="minorHAnsi"/>
        </w:rPr>
      </w:pPr>
      <w:r w:rsidRPr="0049449A">
        <w:rPr>
          <w:rFonts w:eastAsia="Times New Roman" w:cstheme="minorHAnsi"/>
          <w:b/>
        </w:rPr>
        <w:t xml:space="preserve">Proxies:  </w:t>
      </w:r>
      <w:r w:rsidRPr="0049449A">
        <w:rPr>
          <w:rFonts w:eastAsia="Times New Roman" w:cstheme="minorHAnsi"/>
        </w:rPr>
        <w:t xml:space="preserve"> </w:t>
      </w:r>
      <w:r w:rsidR="00A90BFE">
        <w:rPr>
          <w:rFonts w:eastAsia="Times New Roman" w:cstheme="minorHAnsi"/>
        </w:rPr>
        <w:t>Donna Neumann for Murtuza Ali; Amy Creel for Betty Lo; Stacy Holman for Nicole Giambrone; Mike Levitzky for Kyle Happel; Ross McCarron for Lee Engel</w:t>
      </w:r>
    </w:p>
    <w:p w:rsidR="00654FC4" w:rsidRPr="00654FC4" w:rsidRDefault="00654FC4" w:rsidP="00654FC4">
      <w:pPr>
        <w:contextualSpacing/>
        <w:rPr>
          <w:rFonts w:eastAsia="Times New Roman" w:cstheme="minorHAnsi"/>
        </w:rPr>
      </w:pPr>
    </w:p>
    <w:p w:rsidR="002B5951" w:rsidRPr="0049449A" w:rsidRDefault="002B5951" w:rsidP="001C2BC4">
      <w:pPr>
        <w:ind w:left="90"/>
        <w:rPr>
          <w:rFonts w:cstheme="minorHAnsi"/>
        </w:rPr>
      </w:pPr>
    </w:p>
    <w:p w:rsidR="00654FC4" w:rsidRPr="00D13BBF" w:rsidRDefault="00654FC4" w:rsidP="00D13BBF">
      <w:pPr>
        <w:ind w:left="364"/>
        <w:rPr>
          <w:rFonts w:cstheme="minorHAnsi"/>
          <w:b/>
        </w:rPr>
      </w:pPr>
    </w:p>
    <w:p w:rsidR="001B77E5" w:rsidRPr="001B77E5" w:rsidRDefault="001B77E5"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Approval of the minutes from </w:t>
      </w:r>
      <w:r w:rsidR="00A90BFE">
        <w:rPr>
          <w:rFonts w:asciiTheme="minorHAnsi" w:hAnsiTheme="minorHAnsi" w:cstheme="minorHAnsi"/>
          <w:b/>
        </w:rPr>
        <w:t>November meeting</w:t>
      </w:r>
      <w:r>
        <w:rPr>
          <w:rFonts w:asciiTheme="minorHAnsi" w:hAnsiTheme="minorHAnsi" w:cstheme="minorHAnsi"/>
          <w:b/>
        </w:rPr>
        <w:t xml:space="preserve">: </w:t>
      </w:r>
      <w:r>
        <w:rPr>
          <w:rFonts w:asciiTheme="minorHAnsi" w:hAnsiTheme="minorHAnsi" w:cstheme="minorHAnsi"/>
        </w:rPr>
        <w:t>Delegates unanimously approved the minutes.</w:t>
      </w:r>
    </w:p>
    <w:p w:rsidR="001B77E5" w:rsidRDefault="001B77E5" w:rsidP="001B77E5">
      <w:pPr>
        <w:pStyle w:val="ListParagraph"/>
        <w:spacing w:after="0" w:line="240" w:lineRule="auto"/>
        <w:rPr>
          <w:rFonts w:asciiTheme="minorHAnsi" w:hAnsiTheme="minorHAnsi" w:cstheme="minorHAnsi"/>
          <w:b/>
        </w:rPr>
      </w:pPr>
    </w:p>
    <w:p w:rsidR="00B34E1B" w:rsidRPr="00A65C9B" w:rsidRDefault="00F76208"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Special </w:t>
      </w:r>
      <w:r w:rsidR="006A0A15" w:rsidRPr="0049449A">
        <w:rPr>
          <w:rFonts w:asciiTheme="minorHAnsi" w:hAnsiTheme="minorHAnsi" w:cstheme="minorHAnsi"/>
          <w:b/>
        </w:rPr>
        <w:t xml:space="preserve">Guests –  </w:t>
      </w:r>
      <w:r w:rsidR="008A544A">
        <w:rPr>
          <w:rFonts w:asciiTheme="minorHAnsi" w:hAnsiTheme="minorHAnsi" w:cstheme="minorHAnsi"/>
          <w:b/>
        </w:rPr>
        <w:t xml:space="preserve">Dr. </w:t>
      </w:r>
      <w:r w:rsidR="00A90BFE">
        <w:rPr>
          <w:rFonts w:asciiTheme="minorHAnsi" w:hAnsiTheme="minorHAnsi" w:cstheme="minorHAnsi"/>
          <w:b/>
        </w:rPr>
        <w:t>Steve Nelson, Dean of the LSU SOM</w:t>
      </w:r>
    </w:p>
    <w:p w:rsidR="00D13BBF" w:rsidRDefault="00D13BBF" w:rsidP="00D13BBF">
      <w:pPr>
        <w:ind w:left="720"/>
        <w:rPr>
          <w:rFonts w:cstheme="minorHAnsi"/>
        </w:rPr>
      </w:pPr>
      <w:r>
        <w:rPr>
          <w:rFonts w:cstheme="minorHAnsi"/>
        </w:rPr>
        <w:t xml:space="preserve">Dr. </w:t>
      </w:r>
      <w:r w:rsidR="00A90BFE">
        <w:rPr>
          <w:rFonts w:cstheme="minorHAnsi"/>
        </w:rPr>
        <w:t>Levitzky introduced</w:t>
      </w:r>
      <w:r>
        <w:rPr>
          <w:rFonts w:cstheme="minorHAnsi"/>
        </w:rPr>
        <w:t xml:space="preserve"> </w:t>
      </w:r>
      <w:r w:rsidR="008A544A">
        <w:rPr>
          <w:rFonts w:cstheme="minorHAnsi"/>
        </w:rPr>
        <w:t xml:space="preserve">Dr. </w:t>
      </w:r>
      <w:r w:rsidR="00A90BFE">
        <w:rPr>
          <w:rFonts w:cstheme="minorHAnsi"/>
        </w:rPr>
        <w:t xml:space="preserve">Nelson to the delegates, at which time Dr. Nelson thanked the FA for their continued support in favor of his remaining Dean.  </w:t>
      </w:r>
      <w:r w:rsidR="001F18BF">
        <w:rPr>
          <w:rFonts w:cstheme="minorHAnsi"/>
        </w:rPr>
        <w:t>The Dean then summarized the state of affairs for the hospital budget cuts.</w:t>
      </w:r>
      <w:r w:rsidR="008A544A">
        <w:rPr>
          <w:rFonts w:cstheme="minorHAnsi"/>
        </w:rPr>
        <w:t xml:space="preserve"> </w:t>
      </w:r>
      <w:r>
        <w:rPr>
          <w:rFonts w:cstheme="minorHAnsi"/>
        </w:rPr>
        <w:t xml:space="preserve">  In summary:</w:t>
      </w:r>
    </w:p>
    <w:p w:rsidR="00D13BBF" w:rsidRDefault="00D13BBF" w:rsidP="00D13BBF">
      <w:pPr>
        <w:ind w:left="720"/>
        <w:rPr>
          <w:rFonts w:cstheme="minorHAnsi"/>
        </w:rPr>
      </w:pPr>
    </w:p>
    <w:p w:rsidR="00D13BBF" w:rsidRDefault="001F18BF" w:rsidP="00D13BBF">
      <w:pPr>
        <w:pStyle w:val="ListParagraph"/>
        <w:numPr>
          <w:ilvl w:val="0"/>
          <w:numId w:val="25"/>
        </w:numPr>
        <w:rPr>
          <w:rFonts w:cstheme="minorHAnsi"/>
        </w:rPr>
      </w:pPr>
      <w:r>
        <w:rPr>
          <w:rFonts w:cstheme="minorHAnsi"/>
        </w:rPr>
        <w:t xml:space="preserve">Dean Nelson advised that it was likely that a deal would be announced regarding a partnership between Children’s </w:t>
      </w:r>
      <w:proofErr w:type="spellStart"/>
      <w:r>
        <w:rPr>
          <w:rFonts w:cstheme="minorHAnsi"/>
        </w:rPr>
        <w:t>Touro</w:t>
      </w:r>
      <w:proofErr w:type="spellEnd"/>
      <w:r>
        <w:rPr>
          <w:rFonts w:cstheme="minorHAnsi"/>
        </w:rPr>
        <w:t xml:space="preserve"> (LCMC) and ILH in the near term.  He also stated similar partnerships were being explored between Lafayette General and UMC-Lafayette.</w:t>
      </w:r>
    </w:p>
    <w:p w:rsidR="00AB2DEB" w:rsidRDefault="001F18BF" w:rsidP="00D13BBF">
      <w:pPr>
        <w:pStyle w:val="ListParagraph"/>
        <w:numPr>
          <w:ilvl w:val="0"/>
          <w:numId w:val="25"/>
        </w:numPr>
        <w:rPr>
          <w:rFonts w:cstheme="minorHAnsi"/>
        </w:rPr>
      </w:pPr>
      <w:r>
        <w:rPr>
          <w:rFonts w:cstheme="minorHAnsi"/>
        </w:rPr>
        <w:t>Dean Nelson stated that should this agreement be made, layoffs would be put on hold indefinitely and that there would be no change to services or beds available at ILH.</w:t>
      </w:r>
    </w:p>
    <w:p w:rsidR="00DA5B8D" w:rsidRDefault="001F18BF" w:rsidP="00DA5B8D">
      <w:pPr>
        <w:pStyle w:val="ListParagraph"/>
        <w:numPr>
          <w:ilvl w:val="0"/>
          <w:numId w:val="25"/>
        </w:numPr>
        <w:rPr>
          <w:rFonts w:cstheme="minorHAnsi"/>
        </w:rPr>
      </w:pPr>
      <w:r>
        <w:rPr>
          <w:rFonts w:cstheme="minorHAnsi"/>
        </w:rPr>
        <w:t xml:space="preserve">Dean Nelson stated that the partnership with LCMC would ensure the future of GME in the state, as well as expand the capacity for clinical research. </w:t>
      </w:r>
    </w:p>
    <w:p w:rsidR="00DA5B8D" w:rsidRDefault="001F18BF" w:rsidP="00D13BBF">
      <w:pPr>
        <w:pStyle w:val="ListParagraph"/>
        <w:numPr>
          <w:ilvl w:val="0"/>
          <w:numId w:val="25"/>
        </w:numPr>
        <w:rPr>
          <w:rFonts w:cstheme="minorHAnsi"/>
        </w:rPr>
      </w:pPr>
      <w:r>
        <w:rPr>
          <w:rFonts w:cstheme="minorHAnsi"/>
        </w:rPr>
        <w:t>Dean Nelson mentioned that professional service contracts and directorships would likely still be cut (~$4.5 million).</w:t>
      </w:r>
    </w:p>
    <w:p w:rsidR="001F18BF" w:rsidRDefault="001F18BF" w:rsidP="00D13BBF">
      <w:pPr>
        <w:pStyle w:val="ListParagraph"/>
        <w:numPr>
          <w:ilvl w:val="0"/>
          <w:numId w:val="25"/>
        </w:numPr>
        <w:rPr>
          <w:rFonts w:cstheme="minorHAnsi"/>
        </w:rPr>
      </w:pPr>
      <w:r>
        <w:rPr>
          <w:rFonts w:cstheme="minorHAnsi"/>
        </w:rPr>
        <w:lastRenderedPageBreak/>
        <w:t xml:space="preserve">Dean Nelson mentioned that the current state of affairs has had some negative impacts on the upcoming </w:t>
      </w:r>
      <w:proofErr w:type="gramStart"/>
      <w:r>
        <w:rPr>
          <w:rFonts w:cstheme="minorHAnsi"/>
        </w:rPr>
        <w:t>match,</w:t>
      </w:r>
      <w:proofErr w:type="gramEnd"/>
      <w:r>
        <w:rPr>
          <w:rFonts w:cstheme="minorHAnsi"/>
        </w:rPr>
        <w:t xml:space="preserve"> where some subspecialties were not matching (he gave </w:t>
      </w:r>
      <w:proofErr w:type="spellStart"/>
      <w:r>
        <w:rPr>
          <w:rFonts w:cstheme="minorHAnsi"/>
        </w:rPr>
        <w:t>Heme</w:t>
      </w:r>
      <w:proofErr w:type="spellEnd"/>
      <w:r>
        <w:rPr>
          <w:rFonts w:cstheme="minorHAnsi"/>
        </w:rPr>
        <w:t>/</w:t>
      </w:r>
      <w:proofErr w:type="spellStart"/>
      <w:r>
        <w:rPr>
          <w:rFonts w:cstheme="minorHAnsi"/>
        </w:rPr>
        <w:t>Onc</w:t>
      </w:r>
      <w:proofErr w:type="spellEnd"/>
      <w:r>
        <w:rPr>
          <w:rFonts w:cstheme="minorHAnsi"/>
        </w:rPr>
        <w:t xml:space="preserve"> as an example).</w:t>
      </w:r>
    </w:p>
    <w:p w:rsidR="00D24E00" w:rsidRDefault="001F18BF" w:rsidP="00D13BBF">
      <w:pPr>
        <w:pStyle w:val="ListParagraph"/>
        <w:numPr>
          <w:ilvl w:val="0"/>
          <w:numId w:val="25"/>
        </w:numPr>
        <w:rPr>
          <w:rFonts w:cstheme="minorHAnsi"/>
        </w:rPr>
      </w:pPr>
      <w:r>
        <w:rPr>
          <w:rFonts w:cstheme="minorHAnsi"/>
        </w:rPr>
        <w:t>Dean Nelson mentioned that the current track for the new Academic Medical Center opening was 2015 with the VA opening one year later</w:t>
      </w:r>
    </w:p>
    <w:p w:rsidR="00D24E00" w:rsidRDefault="0020090D" w:rsidP="00D13BBF">
      <w:pPr>
        <w:pStyle w:val="ListParagraph"/>
        <w:numPr>
          <w:ilvl w:val="0"/>
          <w:numId w:val="25"/>
        </w:numPr>
        <w:rPr>
          <w:rFonts w:cstheme="minorHAnsi"/>
        </w:rPr>
      </w:pPr>
      <w:r>
        <w:rPr>
          <w:rFonts w:cstheme="minorHAnsi"/>
        </w:rPr>
        <w:t xml:space="preserve">Dean Nelson stated that the EKL and </w:t>
      </w:r>
      <w:proofErr w:type="spellStart"/>
      <w:r>
        <w:rPr>
          <w:rFonts w:cstheme="minorHAnsi"/>
        </w:rPr>
        <w:t>OLoL</w:t>
      </w:r>
      <w:proofErr w:type="spellEnd"/>
      <w:r>
        <w:rPr>
          <w:rFonts w:cstheme="minorHAnsi"/>
        </w:rPr>
        <w:t xml:space="preserve"> deal would begin in March or April of 2013, and that </w:t>
      </w:r>
      <w:proofErr w:type="spellStart"/>
      <w:r>
        <w:rPr>
          <w:rFonts w:cstheme="minorHAnsi"/>
        </w:rPr>
        <w:t>OLoL</w:t>
      </w:r>
      <w:proofErr w:type="spellEnd"/>
      <w:r>
        <w:rPr>
          <w:rFonts w:cstheme="minorHAnsi"/>
        </w:rPr>
        <w:t xml:space="preserve"> was to assume management of all clinics at that point.</w:t>
      </w:r>
    </w:p>
    <w:p w:rsidR="00D24E00" w:rsidRDefault="0020090D" w:rsidP="00D13BBF">
      <w:pPr>
        <w:pStyle w:val="ListParagraph"/>
        <w:numPr>
          <w:ilvl w:val="0"/>
          <w:numId w:val="25"/>
        </w:numPr>
        <w:rPr>
          <w:rFonts w:cstheme="minorHAnsi"/>
        </w:rPr>
      </w:pPr>
      <w:r>
        <w:rPr>
          <w:rFonts w:cstheme="minorHAnsi"/>
        </w:rPr>
        <w:t xml:space="preserve">Dean Nelson stated no current plans for Bogalusa </w:t>
      </w:r>
      <w:r w:rsidR="006D5DD5">
        <w:rPr>
          <w:rFonts w:cstheme="minorHAnsi"/>
        </w:rPr>
        <w:t xml:space="preserve">or </w:t>
      </w:r>
      <w:proofErr w:type="spellStart"/>
      <w:r>
        <w:rPr>
          <w:rFonts w:cstheme="minorHAnsi"/>
        </w:rPr>
        <w:t>Lallie</w:t>
      </w:r>
      <w:proofErr w:type="spellEnd"/>
      <w:r>
        <w:rPr>
          <w:rFonts w:cstheme="minorHAnsi"/>
        </w:rPr>
        <w:t xml:space="preserve"> Kem</w:t>
      </w:r>
      <w:r w:rsidR="006D5DD5">
        <w:rPr>
          <w:rFonts w:cstheme="minorHAnsi"/>
        </w:rPr>
        <w:t>p</w:t>
      </w:r>
      <w:r>
        <w:rPr>
          <w:rFonts w:cstheme="minorHAnsi"/>
        </w:rPr>
        <w:t xml:space="preserve"> had been made to date, and that that could be problematic as a majority of the family medicine residents are at this facility.</w:t>
      </w:r>
    </w:p>
    <w:p w:rsidR="008D55B7" w:rsidRDefault="0020090D" w:rsidP="0020090D">
      <w:pPr>
        <w:rPr>
          <w:rFonts w:cstheme="minorHAnsi"/>
          <w:b/>
        </w:rPr>
      </w:pPr>
      <w:r>
        <w:rPr>
          <w:rFonts w:cstheme="minorHAnsi"/>
          <w:b/>
        </w:rPr>
        <w:t>Other items discussed- LSU One plan/Town Hall Meeting with Dr. Jenkins</w:t>
      </w:r>
    </w:p>
    <w:p w:rsidR="008D55B7" w:rsidRDefault="008D55B7" w:rsidP="008D55B7">
      <w:pPr>
        <w:ind w:left="1080"/>
        <w:rPr>
          <w:rFonts w:cstheme="minorHAnsi"/>
          <w:b/>
        </w:rPr>
      </w:pPr>
      <w:r>
        <w:rPr>
          <w:rFonts w:cstheme="minorHAnsi"/>
          <w:b/>
        </w:rPr>
        <w:tab/>
      </w:r>
    </w:p>
    <w:p w:rsidR="008D55B7" w:rsidRPr="0020090D" w:rsidRDefault="0020090D" w:rsidP="0020090D">
      <w:pPr>
        <w:pStyle w:val="ListParagraph"/>
        <w:numPr>
          <w:ilvl w:val="0"/>
          <w:numId w:val="31"/>
        </w:numPr>
        <w:rPr>
          <w:rFonts w:cstheme="minorHAnsi"/>
          <w:b/>
        </w:rPr>
      </w:pPr>
      <w:r>
        <w:rPr>
          <w:rFonts w:cstheme="minorHAnsi"/>
        </w:rPr>
        <w:t xml:space="preserve">Drs Nelson and </w:t>
      </w:r>
      <w:proofErr w:type="spellStart"/>
      <w:r>
        <w:rPr>
          <w:rFonts w:cstheme="minorHAnsi"/>
        </w:rPr>
        <w:t>Hollier</w:t>
      </w:r>
      <w:proofErr w:type="spellEnd"/>
      <w:r>
        <w:rPr>
          <w:rFonts w:cstheme="minorHAnsi"/>
        </w:rPr>
        <w:t xml:space="preserve"> were pleased with the Town Hall meeting turn out.  The Dean felt it showed the passion of the LSU community and their commitment to the underrepresented and under insured in this state.</w:t>
      </w:r>
    </w:p>
    <w:p w:rsidR="0020090D" w:rsidRPr="0020090D" w:rsidRDefault="0020090D" w:rsidP="0020090D">
      <w:pPr>
        <w:pStyle w:val="ListParagraph"/>
        <w:numPr>
          <w:ilvl w:val="0"/>
          <w:numId w:val="31"/>
        </w:numPr>
        <w:rPr>
          <w:rFonts w:cstheme="minorHAnsi"/>
          <w:b/>
        </w:rPr>
      </w:pPr>
      <w:r>
        <w:rPr>
          <w:rFonts w:cstheme="minorHAnsi"/>
        </w:rPr>
        <w:t>There is still a considerable amount of uncertainty regarding the reorganization plan presented.</w:t>
      </w:r>
    </w:p>
    <w:p w:rsidR="0020090D" w:rsidRPr="0020090D" w:rsidRDefault="0020090D" w:rsidP="0020090D">
      <w:pPr>
        <w:pStyle w:val="ListParagraph"/>
        <w:numPr>
          <w:ilvl w:val="0"/>
          <w:numId w:val="31"/>
        </w:numPr>
        <w:rPr>
          <w:rFonts w:cstheme="minorHAnsi"/>
          <w:b/>
        </w:rPr>
      </w:pPr>
      <w:r>
        <w:rPr>
          <w:rFonts w:cstheme="minorHAnsi"/>
        </w:rPr>
        <w:t>Faculty expressed a general lack of understanding for what the LSU One plan means</w:t>
      </w:r>
    </w:p>
    <w:p w:rsidR="0020090D" w:rsidRPr="0020090D" w:rsidRDefault="0020090D" w:rsidP="0020090D">
      <w:pPr>
        <w:pStyle w:val="ListParagraph"/>
        <w:numPr>
          <w:ilvl w:val="0"/>
          <w:numId w:val="31"/>
        </w:numPr>
        <w:rPr>
          <w:rFonts w:cstheme="minorHAnsi"/>
          <w:b/>
        </w:rPr>
      </w:pPr>
      <w:r>
        <w:rPr>
          <w:rFonts w:cstheme="minorHAnsi"/>
        </w:rPr>
        <w:t xml:space="preserve">Faculty expressed concerns regarding the assignment of indirect costs from federal grants under the LSU One plan.  SOM </w:t>
      </w:r>
      <w:proofErr w:type="gramStart"/>
      <w:r>
        <w:rPr>
          <w:rFonts w:cstheme="minorHAnsi"/>
        </w:rPr>
        <w:t>faculty are</w:t>
      </w:r>
      <w:proofErr w:type="gramEnd"/>
      <w:r>
        <w:rPr>
          <w:rFonts w:cstheme="minorHAnsi"/>
        </w:rPr>
        <w:t xml:space="preserve"> opposed to </w:t>
      </w:r>
      <w:proofErr w:type="spellStart"/>
      <w:r>
        <w:rPr>
          <w:rFonts w:cstheme="minorHAnsi"/>
        </w:rPr>
        <w:t>indirects</w:t>
      </w:r>
      <w:proofErr w:type="spellEnd"/>
      <w:r>
        <w:rPr>
          <w:rFonts w:cstheme="minorHAnsi"/>
        </w:rPr>
        <w:t xml:space="preserve"> being appropriated to any other institution outside of LSU New Orleans.  </w:t>
      </w:r>
    </w:p>
    <w:p w:rsidR="0020090D" w:rsidRPr="0020090D" w:rsidRDefault="0020090D" w:rsidP="0020090D">
      <w:pPr>
        <w:pStyle w:val="ListParagraph"/>
        <w:numPr>
          <w:ilvl w:val="0"/>
          <w:numId w:val="31"/>
        </w:numPr>
        <w:rPr>
          <w:rFonts w:cstheme="minorHAnsi"/>
        </w:rPr>
      </w:pPr>
      <w:r w:rsidRPr="0020090D">
        <w:rPr>
          <w:rFonts w:cstheme="minorHAnsi"/>
        </w:rPr>
        <w:t>Faculty expressed continued concerns regarding faculty/student retention among the uncertainty and changes being implemented.</w:t>
      </w:r>
    </w:p>
    <w:p w:rsidR="0020090D" w:rsidRPr="0020090D" w:rsidRDefault="0020090D" w:rsidP="007314C0">
      <w:pPr>
        <w:pStyle w:val="ListParagraph"/>
        <w:ind w:left="1440"/>
        <w:rPr>
          <w:rFonts w:cstheme="minorHAnsi"/>
        </w:rPr>
      </w:pPr>
    </w:p>
    <w:p w:rsidR="002A2371" w:rsidRPr="00384A91" w:rsidRDefault="00414163" w:rsidP="00384A91">
      <w:pPr>
        <w:rPr>
          <w:rFonts w:cstheme="minorHAnsi"/>
          <w:b/>
        </w:rPr>
      </w:pPr>
      <w:r>
        <w:rPr>
          <w:rFonts w:cstheme="minorHAnsi"/>
        </w:rPr>
        <w:t xml:space="preserve">Faculty </w:t>
      </w:r>
      <w:r w:rsidR="001B77E5">
        <w:rPr>
          <w:rFonts w:cstheme="minorHAnsi"/>
        </w:rPr>
        <w:t xml:space="preserve">continued to express </w:t>
      </w:r>
      <w:r w:rsidR="00981DA1">
        <w:rPr>
          <w:rFonts w:cstheme="minorHAnsi"/>
        </w:rPr>
        <w:t>frustration with</w:t>
      </w:r>
      <w:r>
        <w:rPr>
          <w:rFonts w:cstheme="minorHAnsi"/>
        </w:rPr>
        <w:t xml:space="preserve"> negative press coverage of LSU hospitals</w:t>
      </w:r>
      <w:r w:rsidR="001B77E5">
        <w:rPr>
          <w:rFonts w:cstheme="minorHAnsi"/>
        </w:rPr>
        <w:t xml:space="preserve"> and the lack of input that faculty had in the restructuring process.</w:t>
      </w:r>
    </w:p>
    <w:p w:rsidR="005355D7" w:rsidRDefault="005355D7" w:rsidP="00C7468B">
      <w:pPr>
        <w:ind w:left="720"/>
        <w:rPr>
          <w:rFonts w:cstheme="minorHAnsi"/>
        </w:rPr>
      </w:pPr>
    </w:p>
    <w:p w:rsidR="006A0A15" w:rsidRPr="001B77E5" w:rsidRDefault="001B77E5" w:rsidP="00B34E1B">
      <w:pPr>
        <w:pStyle w:val="ListParagraph"/>
        <w:numPr>
          <w:ilvl w:val="0"/>
          <w:numId w:val="1"/>
        </w:numPr>
        <w:ind w:left="720"/>
        <w:rPr>
          <w:rFonts w:asciiTheme="minorHAnsi" w:hAnsiTheme="minorHAnsi" w:cstheme="minorHAnsi"/>
        </w:rPr>
      </w:pPr>
      <w:r>
        <w:rPr>
          <w:rFonts w:cstheme="minorHAnsi"/>
          <w:b/>
        </w:rPr>
        <w:t>Reports</w:t>
      </w:r>
    </w:p>
    <w:p w:rsidR="001B77E5" w:rsidRPr="007314C0" w:rsidRDefault="001B77E5" w:rsidP="001B77E5">
      <w:pPr>
        <w:pStyle w:val="ListParagraph"/>
        <w:numPr>
          <w:ilvl w:val="1"/>
          <w:numId w:val="1"/>
        </w:numPr>
        <w:rPr>
          <w:rFonts w:asciiTheme="minorHAnsi" w:hAnsiTheme="minorHAnsi" w:cstheme="minorHAnsi"/>
        </w:rPr>
      </w:pPr>
      <w:r w:rsidRPr="007314C0">
        <w:rPr>
          <w:rFonts w:cstheme="minorHAnsi"/>
          <w:b/>
        </w:rPr>
        <w:t>Executive Board (</w:t>
      </w:r>
      <w:r w:rsidR="007314C0" w:rsidRPr="007314C0">
        <w:rPr>
          <w:rFonts w:cstheme="minorHAnsi"/>
          <w:b/>
        </w:rPr>
        <w:t>Mike Levitzky</w:t>
      </w:r>
      <w:r w:rsidRPr="007314C0">
        <w:rPr>
          <w:rFonts w:cstheme="minorHAnsi"/>
          <w:b/>
        </w:rPr>
        <w:t xml:space="preserve">)- </w:t>
      </w:r>
      <w:r w:rsidR="007314C0">
        <w:rPr>
          <w:rFonts w:cstheme="minorHAnsi"/>
          <w:b/>
        </w:rPr>
        <w:t>no report</w:t>
      </w:r>
    </w:p>
    <w:p w:rsidR="001B77E5" w:rsidRPr="001B77E5" w:rsidRDefault="001B77E5" w:rsidP="001B77E5">
      <w:pPr>
        <w:pStyle w:val="ListParagraph"/>
        <w:numPr>
          <w:ilvl w:val="1"/>
          <w:numId w:val="1"/>
        </w:numPr>
        <w:rPr>
          <w:rFonts w:asciiTheme="minorHAnsi" w:hAnsiTheme="minorHAnsi" w:cstheme="minorHAnsi"/>
        </w:rPr>
      </w:pPr>
      <w:r>
        <w:rPr>
          <w:rFonts w:cstheme="minorHAnsi"/>
          <w:b/>
        </w:rPr>
        <w:t>SOM Administrative Council:</w:t>
      </w:r>
      <w:r>
        <w:rPr>
          <w:rFonts w:asciiTheme="minorHAnsi" w:hAnsiTheme="minorHAnsi" w:cstheme="minorHAnsi"/>
        </w:rPr>
        <w:t xml:space="preserve"> </w:t>
      </w:r>
      <w:r>
        <w:rPr>
          <w:rFonts w:asciiTheme="minorHAnsi" w:hAnsiTheme="minorHAnsi" w:cstheme="minorHAnsi"/>
          <w:b/>
        </w:rPr>
        <w:t>No report</w:t>
      </w:r>
    </w:p>
    <w:p w:rsidR="001B77E5" w:rsidRPr="001B77E5" w:rsidRDefault="001B77E5" w:rsidP="001B77E5">
      <w:pPr>
        <w:pStyle w:val="ListParagraph"/>
        <w:numPr>
          <w:ilvl w:val="1"/>
          <w:numId w:val="1"/>
        </w:numPr>
        <w:rPr>
          <w:rFonts w:asciiTheme="minorHAnsi" w:hAnsiTheme="minorHAnsi" w:cstheme="minorHAnsi"/>
        </w:rPr>
      </w:pPr>
      <w:r>
        <w:rPr>
          <w:rFonts w:cstheme="minorHAnsi"/>
          <w:b/>
        </w:rPr>
        <w:t>SOM Newsletter (The Pulse-(Andrew Hollenbach)</w:t>
      </w:r>
      <w:r w:rsidR="00981DA1">
        <w:rPr>
          <w:rFonts w:cstheme="minorHAnsi"/>
          <w:b/>
        </w:rPr>
        <w:t>: No Report</w:t>
      </w:r>
    </w:p>
    <w:p w:rsidR="00981DA1" w:rsidRPr="00981DA1" w:rsidRDefault="001B77E5" w:rsidP="00981DA1">
      <w:pPr>
        <w:pStyle w:val="ListParagraph"/>
        <w:numPr>
          <w:ilvl w:val="0"/>
          <w:numId w:val="1"/>
        </w:numPr>
        <w:rPr>
          <w:rFonts w:asciiTheme="minorHAnsi" w:hAnsiTheme="minorHAnsi" w:cstheme="minorHAnsi"/>
        </w:rPr>
      </w:pPr>
      <w:r w:rsidRPr="001B77E5">
        <w:rPr>
          <w:rFonts w:cstheme="minorHAnsi"/>
          <w:b/>
        </w:rPr>
        <w:t>Old Business</w:t>
      </w:r>
      <w:r w:rsidR="00981DA1">
        <w:rPr>
          <w:rFonts w:cstheme="minorHAnsi"/>
          <w:b/>
        </w:rPr>
        <w:t>- Mobile Device security (</w:t>
      </w:r>
      <w:r w:rsidR="007314C0">
        <w:rPr>
          <w:rFonts w:cstheme="minorHAnsi"/>
          <w:b/>
        </w:rPr>
        <w:t>Mike Levitzky</w:t>
      </w:r>
      <w:r w:rsidR="00981DA1">
        <w:rPr>
          <w:rFonts w:cstheme="minorHAnsi"/>
          <w:b/>
        </w:rPr>
        <w:t>)</w:t>
      </w:r>
    </w:p>
    <w:p w:rsidR="00981DA1" w:rsidRPr="007314C0" w:rsidRDefault="007314C0" w:rsidP="00981DA1">
      <w:pPr>
        <w:pStyle w:val="ListParagraph"/>
        <w:numPr>
          <w:ilvl w:val="1"/>
          <w:numId w:val="1"/>
        </w:numPr>
        <w:rPr>
          <w:rFonts w:asciiTheme="minorHAnsi" w:hAnsiTheme="minorHAnsi" w:cstheme="minorHAnsi"/>
        </w:rPr>
      </w:pPr>
      <w:r>
        <w:rPr>
          <w:rFonts w:cstheme="minorHAnsi"/>
        </w:rPr>
        <w:lastRenderedPageBreak/>
        <w:t xml:space="preserve">CM 42 revision was reviewed and changed by </w:t>
      </w:r>
      <w:r w:rsidR="001679D2">
        <w:rPr>
          <w:rFonts w:cstheme="minorHAnsi"/>
        </w:rPr>
        <w:t>HSC</w:t>
      </w:r>
      <w:r>
        <w:rPr>
          <w:rFonts w:cstheme="minorHAnsi"/>
        </w:rPr>
        <w:t xml:space="preserve"> General Coun</w:t>
      </w:r>
      <w:r w:rsidR="001679D2">
        <w:rPr>
          <w:rFonts w:cstheme="minorHAnsi"/>
        </w:rPr>
        <w:t>se</w:t>
      </w:r>
      <w:r>
        <w:rPr>
          <w:rFonts w:cstheme="minorHAnsi"/>
        </w:rPr>
        <w:t>l.  These changes were not well received.</w:t>
      </w:r>
    </w:p>
    <w:p w:rsidR="007314C0" w:rsidRPr="007314C0" w:rsidRDefault="007314C0" w:rsidP="00981DA1">
      <w:pPr>
        <w:pStyle w:val="ListParagraph"/>
        <w:numPr>
          <w:ilvl w:val="1"/>
          <w:numId w:val="1"/>
        </w:numPr>
        <w:rPr>
          <w:rFonts w:asciiTheme="minorHAnsi" w:hAnsiTheme="minorHAnsi" w:cstheme="minorHAnsi"/>
        </w:rPr>
      </w:pPr>
      <w:r>
        <w:rPr>
          <w:rFonts w:cstheme="minorHAnsi"/>
        </w:rPr>
        <w:t xml:space="preserve">Wording that was clarified in previous revisions was changed and presented again as ambiguous with respect to who could authorize memory/data wipes, etc.  </w:t>
      </w:r>
    </w:p>
    <w:p w:rsidR="007314C0" w:rsidRPr="007314C0" w:rsidRDefault="007314C0" w:rsidP="00981DA1">
      <w:pPr>
        <w:pStyle w:val="ListParagraph"/>
        <w:numPr>
          <w:ilvl w:val="1"/>
          <w:numId w:val="1"/>
        </w:numPr>
        <w:rPr>
          <w:rFonts w:asciiTheme="minorHAnsi" w:hAnsiTheme="minorHAnsi" w:cstheme="minorHAnsi"/>
        </w:rPr>
      </w:pPr>
      <w:r>
        <w:rPr>
          <w:rFonts w:cstheme="minorHAnsi"/>
        </w:rPr>
        <w:t>FA delegates unanimously passed a motion to return the current CM 42 revision back to Ms. Owens and General Coun</w:t>
      </w:r>
      <w:r w:rsidR="001679D2">
        <w:rPr>
          <w:rFonts w:cstheme="minorHAnsi"/>
        </w:rPr>
        <w:t>se</w:t>
      </w:r>
      <w:r>
        <w:rPr>
          <w:rFonts w:cstheme="minorHAnsi"/>
        </w:rPr>
        <w:t xml:space="preserve">l and ask for clarification as to why the changes were made to the previous draft.  </w:t>
      </w:r>
    </w:p>
    <w:p w:rsidR="007314C0" w:rsidRPr="00981DA1" w:rsidRDefault="007314C0" w:rsidP="00981DA1">
      <w:pPr>
        <w:pStyle w:val="ListParagraph"/>
        <w:numPr>
          <w:ilvl w:val="1"/>
          <w:numId w:val="1"/>
        </w:numPr>
        <w:rPr>
          <w:rFonts w:asciiTheme="minorHAnsi" w:hAnsiTheme="minorHAnsi" w:cstheme="minorHAnsi"/>
        </w:rPr>
      </w:pPr>
      <w:r>
        <w:rPr>
          <w:rFonts w:cstheme="minorHAnsi"/>
        </w:rPr>
        <w:t>FA delegates all agree that before CM 42 can be supported by the assembly, critical information must be provided, such as who is au</w:t>
      </w:r>
      <w:bookmarkStart w:id="0" w:name="_GoBack"/>
      <w:bookmarkEnd w:id="0"/>
      <w:r>
        <w:rPr>
          <w:rFonts w:cstheme="minorHAnsi"/>
        </w:rPr>
        <w:t>thorized to wipe data from mobile devices.</w:t>
      </w:r>
    </w:p>
    <w:p w:rsidR="00981DA1" w:rsidRPr="00981DA1" w:rsidRDefault="00981DA1" w:rsidP="00981DA1">
      <w:pPr>
        <w:pStyle w:val="ListParagraph"/>
        <w:ind w:left="1718"/>
        <w:rPr>
          <w:rFonts w:asciiTheme="minorHAnsi" w:hAnsiTheme="minorHAnsi" w:cstheme="minorHAnsi"/>
        </w:rPr>
      </w:pPr>
    </w:p>
    <w:p w:rsidR="001B77E5" w:rsidRPr="00A12655" w:rsidRDefault="001B77E5" w:rsidP="001B77E5">
      <w:pPr>
        <w:pStyle w:val="ListParagraph"/>
        <w:ind w:left="1718"/>
        <w:rPr>
          <w:rFonts w:asciiTheme="minorHAnsi" w:hAnsiTheme="minorHAnsi" w:cstheme="minorHAnsi"/>
        </w:rPr>
      </w:pPr>
    </w:p>
    <w:p w:rsidR="00A12655" w:rsidRPr="008705F2" w:rsidRDefault="00A12655" w:rsidP="00A12655">
      <w:pPr>
        <w:pStyle w:val="ListParagraph"/>
        <w:keepNext/>
        <w:numPr>
          <w:ilvl w:val="0"/>
          <w:numId w:val="1"/>
        </w:numPr>
        <w:outlineLvl w:val="2"/>
        <w:rPr>
          <w:rFonts w:eastAsia="Times New Roman" w:cstheme="minorHAnsi"/>
          <w:bCs/>
        </w:rPr>
      </w:pPr>
      <w:r w:rsidRPr="008705F2">
        <w:rPr>
          <w:rFonts w:eastAsia="Times New Roman" w:cstheme="minorHAnsi"/>
          <w:b/>
          <w:bCs/>
        </w:rPr>
        <w:t xml:space="preserve">Adjournment:  </w:t>
      </w:r>
      <w:r w:rsidRPr="008705F2">
        <w:rPr>
          <w:rFonts w:eastAsia="Times New Roman" w:cstheme="minorHAnsi"/>
          <w:bCs/>
        </w:rPr>
        <w:t xml:space="preserve">Meeting was adjourned at </w:t>
      </w:r>
      <w:r w:rsidR="00981DA1">
        <w:rPr>
          <w:rFonts w:eastAsia="Times New Roman" w:cstheme="minorHAnsi"/>
          <w:bCs/>
        </w:rPr>
        <w:t>5:</w:t>
      </w:r>
      <w:r w:rsidR="007314C0">
        <w:rPr>
          <w:rFonts w:eastAsia="Times New Roman" w:cstheme="minorHAnsi"/>
          <w:bCs/>
        </w:rPr>
        <w:t>24</w:t>
      </w:r>
      <w:r w:rsidRPr="008705F2">
        <w:rPr>
          <w:rFonts w:eastAsia="Times New Roman" w:cstheme="minorHAnsi"/>
          <w:bCs/>
        </w:rPr>
        <w:t xml:space="preserve"> p.m. by </w:t>
      </w:r>
      <w:r w:rsidR="007314C0">
        <w:rPr>
          <w:rFonts w:eastAsia="Times New Roman" w:cstheme="minorHAnsi"/>
          <w:bCs/>
        </w:rPr>
        <w:t>Mike Levitzky</w:t>
      </w:r>
      <w:r w:rsidRPr="008705F2">
        <w:rPr>
          <w:rFonts w:eastAsia="Times New Roman" w:cstheme="minorHAnsi"/>
          <w:bCs/>
        </w:rPr>
        <w:t xml:space="preserve">. </w:t>
      </w:r>
    </w:p>
    <w:p w:rsidR="00A12655" w:rsidRPr="0049449A" w:rsidRDefault="00A12655" w:rsidP="00A12655">
      <w:pPr>
        <w:pStyle w:val="ListParagraph"/>
        <w:rPr>
          <w:rFonts w:asciiTheme="minorHAnsi" w:hAnsiTheme="minorHAnsi" w:cstheme="minorHAnsi"/>
        </w:rPr>
      </w:pPr>
    </w:p>
    <w:p w:rsidR="008F7DCE" w:rsidRPr="0049449A" w:rsidRDefault="008F7DCE" w:rsidP="001C2BC4">
      <w:pPr>
        <w:keepNext/>
        <w:outlineLvl w:val="2"/>
        <w:rPr>
          <w:rFonts w:eastAsia="Times New Roman" w:cstheme="minorHAnsi"/>
          <w:bCs/>
        </w:rPr>
      </w:pPr>
    </w:p>
    <w:p w:rsidR="008F7DCE" w:rsidRPr="0049449A" w:rsidRDefault="008F7DCE" w:rsidP="001C2BC4">
      <w:pPr>
        <w:keepNext/>
        <w:outlineLvl w:val="2"/>
        <w:rPr>
          <w:rFonts w:eastAsia="Times New Roman" w:cstheme="minorHAnsi"/>
          <w:bCs/>
        </w:rPr>
      </w:pPr>
    </w:p>
    <w:p w:rsidR="008F7DCE" w:rsidRPr="0049449A" w:rsidRDefault="008F7DCE" w:rsidP="008705F2">
      <w:pPr>
        <w:tabs>
          <w:tab w:val="left" w:pos="3960"/>
        </w:tabs>
        <w:spacing w:before="240" w:after="240"/>
      </w:pPr>
      <w:r w:rsidRPr="0049449A">
        <w:rPr>
          <w:rFonts w:eastAsia="Times New Roman" w:cstheme="minorHAnsi"/>
          <w:sz w:val="24"/>
          <w:szCs w:val="24"/>
        </w:rPr>
        <w:t>Minutes submitted by:</w:t>
      </w:r>
      <w:r w:rsidR="008705F2">
        <w:rPr>
          <w:rFonts w:eastAsia="Times New Roman" w:cstheme="minorHAnsi"/>
          <w:sz w:val="24"/>
          <w:szCs w:val="24"/>
        </w:rPr>
        <w:t xml:space="preserve"> </w:t>
      </w:r>
      <w:r w:rsidR="001C0160">
        <w:t>Donna M. Neumann</w:t>
      </w:r>
    </w:p>
    <w:p w:rsidR="008F7DCE" w:rsidRPr="0049449A" w:rsidRDefault="008F7DCE" w:rsidP="001C2BC4">
      <w:pPr>
        <w:keepNext/>
        <w:outlineLvl w:val="2"/>
        <w:rPr>
          <w:rFonts w:eastAsia="Times New Roman" w:cstheme="minorHAnsi"/>
          <w:bCs/>
        </w:rPr>
      </w:pPr>
    </w:p>
    <w:sectPr w:rsidR="008F7DCE" w:rsidRPr="0049449A" w:rsidSect="00760A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2BF" w:rsidRDefault="00C502BF" w:rsidP="001C2BC4">
      <w:r>
        <w:separator/>
      </w:r>
    </w:p>
  </w:endnote>
  <w:endnote w:type="continuationSeparator" w:id="0">
    <w:p w:rsidR="00C502BF" w:rsidRDefault="00C502BF" w:rsidP="001C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0D" w:rsidRDefault="002009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449194"/>
      <w:docPartObj>
        <w:docPartGallery w:val="Page Numbers (Bottom of Page)"/>
        <w:docPartUnique/>
      </w:docPartObj>
    </w:sdtPr>
    <w:sdtContent>
      <w:sdt>
        <w:sdtPr>
          <w:id w:val="-1669238322"/>
          <w:docPartObj>
            <w:docPartGallery w:val="Page Numbers (Top of Page)"/>
            <w:docPartUnique/>
          </w:docPartObj>
        </w:sdtPr>
        <w:sdtContent>
          <w:p w:rsidR="0020090D" w:rsidRDefault="0020090D">
            <w:pPr>
              <w:pStyle w:val="Footer"/>
              <w:jc w:val="center"/>
            </w:pPr>
            <w:r>
              <w:t xml:space="preserve">Page </w:t>
            </w:r>
            <w:r w:rsidR="00F740A9">
              <w:rPr>
                <w:b/>
                <w:bCs/>
                <w:sz w:val="24"/>
                <w:szCs w:val="24"/>
              </w:rPr>
              <w:fldChar w:fldCharType="begin"/>
            </w:r>
            <w:r>
              <w:rPr>
                <w:b/>
                <w:bCs/>
              </w:rPr>
              <w:instrText xml:space="preserve"> PAGE </w:instrText>
            </w:r>
            <w:r w:rsidR="00F740A9">
              <w:rPr>
                <w:b/>
                <w:bCs/>
                <w:sz w:val="24"/>
                <w:szCs w:val="24"/>
              </w:rPr>
              <w:fldChar w:fldCharType="separate"/>
            </w:r>
            <w:r w:rsidR="00D13D1B">
              <w:rPr>
                <w:b/>
                <w:bCs/>
                <w:noProof/>
              </w:rPr>
              <w:t>3</w:t>
            </w:r>
            <w:r w:rsidR="00F740A9">
              <w:rPr>
                <w:b/>
                <w:bCs/>
                <w:sz w:val="24"/>
                <w:szCs w:val="24"/>
              </w:rPr>
              <w:fldChar w:fldCharType="end"/>
            </w:r>
            <w:r>
              <w:t xml:space="preserve"> of </w:t>
            </w:r>
            <w:r w:rsidR="00F740A9">
              <w:rPr>
                <w:b/>
                <w:bCs/>
                <w:sz w:val="24"/>
                <w:szCs w:val="24"/>
              </w:rPr>
              <w:fldChar w:fldCharType="begin"/>
            </w:r>
            <w:r>
              <w:rPr>
                <w:b/>
                <w:bCs/>
              </w:rPr>
              <w:instrText xml:space="preserve"> NUMPAGES  </w:instrText>
            </w:r>
            <w:r w:rsidR="00F740A9">
              <w:rPr>
                <w:b/>
                <w:bCs/>
                <w:sz w:val="24"/>
                <w:szCs w:val="24"/>
              </w:rPr>
              <w:fldChar w:fldCharType="separate"/>
            </w:r>
            <w:r w:rsidR="00D13D1B">
              <w:rPr>
                <w:b/>
                <w:bCs/>
                <w:noProof/>
              </w:rPr>
              <w:t>3</w:t>
            </w:r>
            <w:r w:rsidR="00F740A9">
              <w:rPr>
                <w:b/>
                <w:bCs/>
                <w:sz w:val="24"/>
                <w:szCs w:val="24"/>
              </w:rPr>
              <w:fldChar w:fldCharType="end"/>
            </w:r>
          </w:p>
        </w:sdtContent>
      </w:sdt>
    </w:sdtContent>
  </w:sdt>
  <w:p w:rsidR="0020090D" w:rsidRDefault="002009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0D" w:rsidRDefault="002009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2BF" w:rsidRDefault="00C502BF" w:rsidP="001C2BC4">
      <w:r>
        <w:separator/>
      </w:r>
    </w:p>
  </w:footnote>
  <w:footnote w:type="continuationSeparator" w:id="0">
    <w:p w:rsidR="00C502BF" w:rsidRDefault="00C502BF" w:rsidP="001C2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0D" w:rsidRDefault="002009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0D" w:rsidRDefault="002009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0D" w:rsidRDefault="002009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4F0"/>
    <w:multiLevelType w:val="hybridMultilevel"/>
    <w:tmpl w:val="53A0B57E"/>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FC6E7C6">
      <w:numFmt w:val="bullet"/>
      <w:lvlText w:val=""/>
      <w:lvlJc w:val="left"/>
      <w:pPr>
        <w:ind w:left="3960" w:hanging="360"/>
      </w:pPr>
      <w:rPr>
        <w:rFonts w:ascii="Symbol" w:eastAsiaTheme="minorHAnsi" w:hAnsi="Symbol" w:cstheme="minorHAns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8E3A0B"/>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8B4276"/>
    <w:multiLevelType w:val="hybridMultilevel"/>
    <w:tmpl w:val="E1D44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F5D1F61"/>
    <w:multiLevelType w:val="hybridMultilevel"/>
    <w:tmpl w:val="6668015C"/>
    <w:lvl w:ilvl="0" w:tplc="38F68868">
      <w:start w:val="1"/>
      <w:numFmt w:val="lowerLetter"/>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4422CD"/>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55CF0"/>
    <w:multiLevelType w:val="hybridMultilevel"/>
    <w:tmpl w:val="FC16A444"/>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012029"/>
    <w:multiLevelType w:val="hybridMultilevel"/>
    <w:tmpl w:val="64CC7E6C"/>
    <w:lvl w:ilvl="0" w:tplc="ADFC295E">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307E4D"/>
    <w:multiLevelType w:val="hybridMultilevel"/>
    <w:tmpl w:val="1004A9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DF60D61"/>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A4673F"/>
    <w:multiLevelType w:val="multilevel"/>
    <w:tmpl w:val="0409001D"/>
    <w:lvl w:ilvl="0">
      <w:start w:val="1"/>
      <w:numFmt w:val="decimal"/>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10">
    <w:nsid w:val="2EA413DE"/>
    <w:multiLevelType w:val="hybridMultilevel"/>
    <w:tmpl w:val="64CC7E6C"/>
    <w:lvl w:ilvl="0" w:tplc="ADFC295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A17FD8"/>
    <w:multiLevelType w:val="hybridMultilevel"/>
    <w:tmpl w:val="97B6A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65C35"/>
    <w:multiLevelType w:val="hybridMultilevel"/>
    <w:tmpl w:val="67E08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8595E96"/>
    <w:multiLevelType w:val="hybridMultilevel"/>
    <w:tmpl w:val="C60E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54174E"/>
    <w:multiLevelType w:val="hybridMultilevel"/>
    <w:tmpl w:val="6C4652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A1912DE"/>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BC83412"/>
    <w:multiLevelType w:val="hybridMultilevel"/>
    <w:tmpl w:val="8DD22A94"/>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7">
    <w:nsid w:val="3CA37BFA"/>
    <w:multiLevelType w:val="hybridMultilevel"/>
    <w:tmpl w:val="18A49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D9D7FD8"/>
    <w:multiLevelType w:val="hybridMultilevel"/>
    <w:tmpl w:val="988CCC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52D236F"/>
    <w:multiLevelType w:val="hybridMultilevel"/>
    <w:tmpl w:val="10EC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870D53"/>
    <w:multiLevelType w:val="multilevel"/>
    <w:tmpl w:val="A8D21BD8"/>
    <w:lvl w:ilvl="0">
      <w:start w:val="1"/>
      <w:numFmt w:val="lowerLetter"/>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21">
    <w:nsid w:val="654B403F"/>
    <w:multiLevelType w:val="hybridMultilevel"/>
    <w:tmpl w:val="E30A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5610426"/>
    <w:multiLevelType w:val="hybridMultilevel"/>
    <w:tmpl w:val="BA446FC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nsid w:val="6C8B6FD8"/>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D7A3107"/>
    <w:multiLevelType w:val="hybridMultilevel"/>
    <w:tmpl w:val="31A4BD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E64EE7"/>
    <w:multiLevelType w:val="hybridMultilevel"/>
    <w:tmpl w:val="CB7E34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F3F01B8"/>
    <w:multiLevelType w:val="hybridMultilevel"/>
    <w:tmpl w:val="1C48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163645"/>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D33507D"/>
    <w:multiLevelType w:val="hybridMultilevel"/>
    <w:tmpl w:val="1182F616"/>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9">
      <w:start w:val="1"/>
      <w:numFmt w:val="decimal"/>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num w:numId="1">
    <w:abstractNumId w:val="28"/>
  </w:num>
  <w:num w:numId="2">
    <w:abstractNumId w:val="28"/>
  </w:num>
  <w:num w:numId="3">
    <w:abstractNumId w:val="21"/>
  </w:num>
  <w:num w:numId="4">
    <w:abstractNumId w:val="6"/>
  </w:num>
  <w:num w:numId="5">
    <w:abstractNumId w:val="10"/>
  </w:num>
  <w:num w:numId="6">
    <w:abstractNumId w:val="23"/>
  </w:num>
  <w:num w:numId="7">
    <w:abstractNumId w:val="4"/>
  </w:num>
  <w:num w:numId="8">
    <w:abstractNumId w:val="9"/>
  </w:num>
  <w:num w:numId="9">
    <w:abstractNumId w:val="20"/>
  </w:num>
  <w:num w:numId="10">
    <w:abstractNumId w:val="27"/>
  </w:num>
  <w:num w:numId="11">
    <w:abstractNumId w:val="15"/>
  </w:num>
  <w:num w:numId="12">
    <w:abstractNumId w:val="8"/>
  </w:num>
  <w:num w:numId="13">
    <w:abstractNumId w:val="1"/>
  </w:num>
  <w:num w:numId="14">
    <w:abstractNumId w:val="0"/>
  </w:num>
  <w:num w:numId="15">
    <w:abstractNumId w:val="5"/>
  </w:num>
  <w:num w:numId="16">
    <w:abstractNumId w:val="3"/>
  </w:num>
  <w:num w:numId="17">
    <w:abstractNumId w:val="17"/>
  </w:num>
  <w:num w:numId="18">
    <w:abstractNumId w:val="18"/>
  </w:num>
  <w:num w:numId="19">
    <w:abstractNumId w:val="7"/>
  </w:num>
  <w:num w:numId="20">
    <w:abstractNumId w:val="16"/>
  </w:num>
  <w:num w:numId="21">
    <w:abstractNumId w:val="11"/>
  </w:num>
  <w:num w:numId="22">
    <w:abstractNumId w:val="13"/>
  </w:num>
  <w:num w:numId="23">
    <w:abstractNumId w:val="2"/>
  </w:num>
  <w:num w:numId="24">
    <w:abstractNumId w:val="22"/>
  </w:num>
  <w:num w:numId="25">
    <w:abstractNumId w:val="24"/>
  </w:num>
  <w:num w:numId="26">
    <w:abstractNumId w:val="14"/>
  </w:num>
  <w:num w:numId="27">
    <w:abstractNumId w:val="19"/>
  </w:num>
  <w:num w:numId="28">
    <w:abstractNumId w:val="2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7170"/>
  </w:hdrShapeDefaults>
  <w:footnotePr>
    <w:footnote w:id="-1"/>
    <w:footnote w:id="0"/>
  </w:footnotePr>
  <w:endnotePr>
    <w:endnote w:id="-1"/>
    <w:endnote w:id="0"/>
  </w:endnotePr>
  <w:compat/>
  <w:rsids>
    <w:rsidRoot w:val="00194A35"/>
    <w:rsid w:val="000149EC"/>
    <w:rsid w:val="00040260"/>
    <w:rsid w:val="000574E7"/>
    <w:rsid w:val="000648B4"/>
    <w:rsid w:val="0007336A"/>
    <w:rsid w:val="00094537"/>
    <w:rsid w:val="000B3723"/>
    <w:rsid w:val="000B5B87"/>
    <w:rsid w:val="000D314A"/>
    <w:rsid w:val="000D4B56"/>
    <w:rsid w:val="000D719A"/>
    <w:rsid w:val="000F55BF"/>
    <w:rsid w:val="001309B3"/>
    <w:rsid w:val="0015331E"/>
    <w:rsid w:val="001679D2"/>
    <w:rsid w:val="00172364"/>
    <w:rsid w:val="0019029D"/>
    <w:rsid w:val="00194A35"/>
    <w:rsid w:val="001A15C4"/>
    <w:rsid w:val="001B77E5"/>
    <w:rsid w:val="001C0160"/>
    <w:rsid w:val="001C2BC4"/>
    <w:rsid w:val="001D795F"/>
    <w:rsid w:val="001E16E4"/>
    <w:rsid w:val="001E2988"/>
    <w:rsid w:val="001F14C2"/>
    <w:rsid w:val="001F18BF"/>
    <w:rsid w:val="00200281"/>
    <w:rsid w:val="0020090D"/>
    <w:rsid w:val="00206DF0"/>
    <w:rsid w:val="00212F5B"/>
    <w:rsid w:val="00233DF2"/>
    <w:rsid w:val="00246E76"/>
    <w:rsid w:val="002828DD"/>
    <w:rsid w:val="002830B4"/>
    <w:rsid w:val="002A2371"/>
    <w:rsid w:val="002B5951"/>
    <w:rsid w:val="002C6042"/>
    <w:rsid w:val="002E05DB"/>
    <w:rsid w:val="002F30F0"/>
    <w:rsid w:val="00301959"/>
    <w:rsid w:val="003343A0"/>
    <w:rsid w:val="003431E9"/>
    <w:rsid w:val="00384A91"/>
    <w:rsid w:val="003875AB"/>
    <w:rsid w:val="003B72F8"/>
    <w:rsid w:val="003C507E"/>
    <w:rsid w:val="003F2EC8"/>
    <w:rsid w:val="00401248"/>
    <w:rsid w:val="004021DF"/>
    <w:rsid w:val="00414163"/>
    <w:rsid w:val="00414BF4"/>
    <w:rsid w:val="00426E6B"/>
    <w:rsid w:val="00427D71"/>
    <w:rsid w:val="00430C16"/>
    <w:rsid w:val="00454320"/>
    <w:rsid w:val="0049449A"/>
    <w:rsid w:val="004D23AE"/>
    <w:rsid w:val="004F2508"/>
    <w:rsid w:val="0050024A"/>
    <w:rsid w:val="005015DE"/>
    <w:rsid w:val="00521DC4"/>
    <w:rsid w:val="005326C3"/>
    <w:rsid w:val="00534D22"/>
    <w:rsid w:val="005355D7"/>
    <w:rsid w:val="00536465"/>
    <w:rsid w:val="00553890"/>
    <w:rsid w:val="00562767"/>
    <w:rsid w:val="00571DAE"/>
    <w:rsid w:val="005B3CDB"/>
    <w:rsid w:val="006066CE"/>
    <w:rsid w:val="00614EF9"/>
    <w:rsid w:val="00623A82"/>
    <w:rsid w:val="0063556C"/>
    <w:rsid w:val="0064002E"/>
    <w:rsid w:val="00654FC4"/>
    <w:rsid w:val="00675240"/>
    <w:rsid w:val="00676D58"/>
    <w:rsid w:val="00683F8C"/>
    <w:rsid w:val="006A0A15"/>
    <w:rsid w:val="006C13A2"/>
    <w:rsid w:val="006D1A8F"/>
    <w:rsid w:val="006D5DD5"/>
    <w:rsid w:val="007314C0"/>
    <w:rsid w:val="00760A49"/>
    <w:rsid w:val="0076242B"/>
    <w:rsid w:val="00765E20"/>
    <w:rsid w:val="00767DAE"/>
    <w:rsid w:val="00772CA4"/>
    <w:rsid w:val="007777AF"/>
    <w:rsid w:val="007B09D2"/>
    <w:rsid w:val="007D0DF6"/>
    <w:rsid w:val="007D2EE5"/>
    <w:rsid w:val="007D5EAF"/>
    <w:rsid w:val="007F5659"/>
    <w:rsid w:val="00800D5B"/>
    <w:rsid w:val="00806086"/>
    <w:rsid w:val="008235D6"/>
    <w:rsid w:val="00844F4D"/>
    <w:rsid w:val="00860D69"/>
    <w:rsid w:val="0087001C"/>
    <w:rsid w:val="008705F2"/>
    <w:rsid w:val="008807B3"/>
    <w:rsid w:val="008A0152"/>
    <w:rsid w:val="008A544A"/>
    <w:rsid w:val="008B04A8"/>
    <w:rsid w:val="008B17D1"/>
    <w:rsid w:val="008C5A9C"/>
    <w:rsid w:val="008D55B7"/>
    <w:rsid w:val="008F7DCE"/>
    <w:rsid w:val="00904CD7"/>
    <w:rsid w:val="009758CE"/>
    <w:rsid w:val="0098054E"/>
    <w:rsid w:val="00980C19"/>
    <w:rsid w:val="00981DA1"/>
    <w:rsid w:val="00986C2D"/>
    <w:rsid w:val="00990D31"/>
    <w:rsid w:val="009D50E8"/>
    <w:rsid w:val="009E00B4"/>
    <w:rsid w:val="00A12655"/>
    <w:rsid w:val="00A13FDF"/>
    <w:rsid w:val="00A403FE"/>
    <w:rsid w:val="00A65C9B"/>
    <w:rsid w:val="00A806C1"/>
    <w:rsid w:val="00A90BFE"/>
    <w:rsid w:val="00A91B09"/>
    <w:rsid w:val="00AB2380"/>
    <w:rsid w:val="00AB2DEB"/>
    <w:rsid w:val="00AB4DEF"/>
    <w:rsid w:val="00AD62C0"/>
    <w:rsid w:val="00AE6E5D"/>
    <w:rsid w:val="00B07AF7"/>
    <w:rsid w:val="00B07EFF"/>
    <w:rsid w:val="00B1520A"/>
    <w:rsid w:val="00B21918"/>
    <w:rsid w:val="00B34E1B"/>
    <w:rsid w:val="00B455B7"/>
    <w:rsid w:val="00B67BC2"/>
    <w:rsid w:val="00B94CF9"/>
    <w:rsid w:val="00B96B9B"/>
    <w:rsid w:val="00BA71FB"/>
    <w:rsid w:val="00BB76F7"/>
    <w:rsid w:val="00BC1B92"/>
    <w:rsid w:val="00BC546D"/>
    <w:rsid w:val="00BD43DF"/>
    <w:rsid w:val="00BE7DC9"/>
    <w:rsid w:val="00C020EC"/>
    <w:rsid w:val="00C02416"/>
    <w:rsid w:val="00C502BF"/>
    <w:rsid w:val="00C71C50"/>
    <w:rsid w:val="00C72236"/>
    <w:rsid w:val="00C7401E"/>
    <w:rsid w:val="00C7468B"/>
    <w:rsid w:val="00CF1979"/>
    <w:rsid w:val="00CF4B0A"/>
    <w:rsid w:val="00D03193"/>
    <w:rsid w:val="00D13BBF"/>
    <w:rsid w:val="00D13D1B"/>
    <w:rsid w:val="00D15311"/>
    <w:rsid w:val="00D24E00"/>
    <w:rsid w:val="00D2692A"/>
    <w:rsid w:val="00D319C1"/>
    <w:rsid w:val="00D333FA"/>
    <w:rsid w:val="00D47996"/>
    <w:rsid w:val="00D51E08"/>
    <w:rsid w:val="00D873F6"/>
    <w:rsid w:val="00DA5ABD"/>
    <w:rsid w:val="00DA5B8D"/>
    <w:rsid w:val="00DE1AE8"/>
    <w:rsid w:val="00DE253A"/>
    <w:rsid w:val="00E45836"/>
    <w:rsid w:val="00E8631B"/>
    <w:rsid w:val="00E87CAA"/>
    <w:rsid w:val="00E9476C"/>
    <w:rsid w:val="00EB7CB6"/>
    <w:rsid w:val="00F740A9"/>
    <w:rsid w:val="00F75E22"/>
    <w:rsid w:val="00F76208"/>
    <w:rsid w:val="00F81602"/>
    <w:rsid w:val="00FB1773"/>
    <w:rsid w:val="00FD1441"/>
    <w:rsid w:val="00FD2F2C"/>
    <w:rsid w:val="00FE00A1"/>
    <w:rsid w:val="00FE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547494835">
      <w:bodyDiv w:val="1"/>
      <w:marLeft w:val="0"/>
      <w:marRight w:val="0"/>
      <w:marTop w:val="0"/>
      <w:marBottom w:val="0"/>
      <w:divBdr>
        <w:top w:val="none" w:sz="0" w:space="0" w:color="auto"/>
        <w:left w:val="none" w:sz="0" w:space="0" w:color="auto"/>
        <w:bottom w:val="none" w:sz="0" w:space="0" w:color="auto"/>
        <w:right w:val="none" w:sz="0" w:space="0" w:color="auto"/>
      </w:divBdr>
    </w:div>
    <w:div w:id="16164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Evans</dc:creator>
  <cp:lastModifiedBy>dneum1</cp:lastModifiedBy>
  <cp:revision>9</cp:revision>
  <cp:lastPrinted>2012-10-05T18:09:00Z</cp:lastPrinted>
  <dcterms:created xsi:type="dcterms:W3CDTF">2012-12-21T20:07:00Z</dcterms:created>
  <dcterms:modified xsi:type="dcterms:W3CDTF">2013-03-19T18:32:00Z</dcterms:modified>
</cp:coreProperties>
</file>