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AE" w:rsidRPr="00A76F66" w:rsidRDefault="00116EAE" w:rsidP="0058188A">
      <w:pPr>
        <w:pStyle w:val="PlainText"/>
        <w:ind w:left="-360"/>
        <w:rPr>
          <w:rFonts w:asciiTheme="minorHAnsi" w:hAnsiTheme="minorHAnsi" w:cstheme="minorHAnsi"/>
        </w:rPr>
      </w:pPr>
      <w:r w:rsidRPr="00A76F66">
        <w:rPr>
          <w:rFonts w:asciiTheme="minorHAnsi" w:hAnsiTheme="minorHAnsi" w:cstheme="minorHAnsi"/>
        </w:rPr>
        <w:t xml:space="preserve">The purpose of this form is to ensure that all education presented at CME-certified activities </w:t>
      </w:r>
      <w:r w:rsidR="00853CF9" w:rsidRPr="00A76F66">
        <w:rPr>
          <w:rFonts w:asciiTheme="minorHAnsi" w:hAnsiTheme="minorHAnsi" w:cstheme="minorHAnsi"/>
        </w:rPr>
        <w:t>promote</w:t>
      </w:r>
      <w:r w:rsidR="000D7C41" w:rsidRPr="00A76F66">
        <w:rPr>
          <w:rFonts w:asciiTheme="minorHAnsi" w:hAnsiTheme="minorHAnsi" w:cstheme="minorHAnsi"/>
        </w:rPr>
        <w:t xml:space="preserve"> improvements or quality i</w:t>
      </w:r>
      <w:r w:rsidR="00853CF9" w:rsidRPr="00A76F66">
        <w:rPr>
          <w:rFonts w:asciiTheme="minorHAnsi" w:hAnsiTheme="minorHAnsi" w:cstheme="minorHAnsi"/>
        </w:rPr>
        <w:t>n healthcare</w:t>
      </w:r>
      <w:r w:rsidR="00FD5E61" w:rsidRPr="00A76F66">
        <w:rPr>
          <w:rFonts w:asciiTheme="minorHAnsi" w:hAnsiTheme="minorHAnsi" w:cstheme="minorHAnsi"/>
        </w:rPr>
        <w:t xml:space="preserve"> </w:t>
      </w:r>
      <w:r w:rsidR="000D7C41" w:rsidRPr="00A76F66">
        <w:rPr>
          <w:rFonts w:asciiTheme="minorHAnsi" w:hAnsiTheme="minorHAnsi" w:cstheme="minorHAnsi"/>
        </w:rPr>
        <w:t>for the ultimate benefit of patients and not the specific proprietary business of a commercial interest.</w:t>
      </w:r>
    </w:p>
    <w:p w:rsidR="000D7C41" w:rsidRPr="00A76F66" w:rsidRDefault="000D7C41" w:rsidP="0058188A">
      <w:pPr>
        <w:pStyle w:val="PlainText"/>
        <w:ind w:left="-360"/>
        <w:rPr>
          <w:rFonts w:asciiTheme="minorHAnsi" w:hAnsiTheme="minorHAnsi" w:cstheme="minorHAnsi"/>
        </w:rPr>
      </w:pPr>
    </w:p>
    <w:p w:rsidR="00ED1903" w:rsidRPr="009425F0" w:rsidRDefault="006A67A6" w:rsidP="00D71BA3">
      <w:pPr>
        <w:pStyle w:val="PlainText"/>
        <w:tabs>
          <w:tab w:val="left" w:pos="4400"/>
          <w:tab w:val="left" w:pos="7500"/>
          <w:tab w:val="left" w:pos="10800"/>
        </w:tabs>
        <w:ind w:left="-360"/>
        <w:rPr>
          <w:rFonts w:asciiTheme="minorHAnsi" w:hAnsiTheme="minorHAnsi" w:cstheme="minorHAnsi"/>
          <w:b/>
        </w:rPr>
      </w:pPr>
      <w:r w:rsidRPr="009425F0">
        <w:rPr>
          <w:rFonts w:asciiTheme="minorHAnsi" w:hAnsiTheme="minorHAnsi" w:cstheme="minorHAnsi"/>
          <w:b/>
        </w:rPr>
        <w:t xml:space="preserve">Name of </w:t>
      </w:r>
      <w:r w:rsidR="008A755F" w:rsidRPr="009425F0">
        <w:rPr>
          <w:rFonts w:asciiTheme="minorHAnsi" w:hAnsiTheme="minorHAnsi" w:cstheme="minorHAnsi"/>
          <w:b/>
        </w:rPr>
        <w:t>Activity:</w:t>
      </w:r>
      <w:r w:rsidR="00D71BA3" w:rsidRPr="009425F0">
        <w:rPr>
          <w:rFonts w:asciiTheme="minorHAnsi" w:hAnsiTheme="minorHAnsi" w:cstheme="minorHAnsi"/>
          <w:b/>
          <w:u w:val="single"/>
        </w:rPr>
        <w:tab/>
      </w:r>
      <w:r w:rsidR="00FA6850" w:rsidRPr="009425F0">
        <w:rPr>
          <w:rFonts w:asciiTheme="minorHAnsi" w:hAnsiTheme="minorHAnsi" w:cstheme="minorHAnsi"/>
          <w:b/>
        </w:rPr>
        <w:t xml:space="preserve">Date of </w:t>
      </w:r>
      <w:r w:rsidR="000D7C41" w:rsidRPr="009425F0">
        <w:rPr>
          <w:rFonts w:asciiTheme="minorHAnsi" w:hAnsiTheme="minorHAnsi" w:cstheme="minorHAnsi"/>
          <w:b/>
        </w:rPr>
        <w:t>Presentation</w:t>
      </w:r>
      <w:r w:rsidR="00FA6850" w:rsidRPr="009425F0">
        <w:rPr>
          <w:rFonts w:asciiTheme="minorHAnsi" w:hAnsiTheme="minorHAnsi" w:cstheme="minorHAnsi"/>
          <w:b/>
        </w:rPr>
        <w:t>:</w:t>
      </w:r>
      <w:r w:rsidR="00D71BA3" w:rsidRPr="009425F0">
        <w:rPr>
          <w:rFonts w:asciiTheme="minorHAnsi" w:hAnsiTheme="minorHAnsi" w:cstheme="minorHAnsi"/>
          <w:b/>
          <w:u w:val="single"/>
        </w:rPr>
        <w:tab/>
      </w:r>
      <w:r w:rsidR="003309C1" w:rsidRPr="009425F0">
        <w:rPr>
          <w:rFonts w:asciiTheme="minorHAnsi" w:hAnsiTheme="minorHAnsi" w:cstheme="minorHAnsi"/>
          <w:b/>
        </w:rPr>
        <w:t>Monitor:</w:t>
      </w:r>
      <w:r w:rsidR="00D71BA3" w:rsidRPr="009425F0">
        <w:rPr>
          <w:rFonts w:asciiTheme="minorHAnsi" w:hAnsiTheme="minorHAnsi" w:cstheme="minorHAnsi"/>
          <w:b/>
          <w:u w:val="single"/>
        </w:rPr>
        <w:tab/>
      </w:r>
      <w:r w:rsidR="00A82974" w:rsidRPr="009425F0">
        <w:rPr>
          <w:rFonts w:asciiTheme="minorHAnsi" w:hAnsiTheme="minorHAnsi" w:cstheme="minorHAnsi"/>
          <w:b/>
        </w:rPr>
        <w:t xml:space="preserve"> </w:t>
      </w:r>
    </w:p>
    <w:p w:rsidR="006A67A6" w:rsidRPr="00C42A3D" w:rsidRDefault="00A82974" w:rsidP="0058188A">
      <w:pPr>
        <w:pStyle w:val="PlainText"/>
        <w:ind w:left="-360"/>
        <w:rPr>
          <w:rFonts w:asciiTheme="minorHAnsi" w:hAnsiTheme="minorHAnsi" w:cstheme="minorHAnsi"/>
          <w:b/>
          <w:sz w:val="22"/>
          <w:szCs w:val="22"/>
        </w:rPr>
      </w:pPr>
      <w:r w:rsidRPr="00C42A3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tbl>
      <w:tblPr>
        <w:tblW w:w="10085" w:type="dxa"/>
        <w:tblInd w:w="378" w:type="dxa"/>
        <w:tblLook w:val="04A0"/>
      </w:tblPr>
      <w:tblGrid>
        <w:gridCol w:w="3220"/>
        <w:gridCol w:w="529"/>
        <w:gridCol w:w="485"/>
        <w:gridCol w:w="266"/>
        <w:gridCol w:w="3220"/>
        <w:gridCol w:w="1140"/>
        <w:gridCol w:w="1225"/>
      </w:tblGrid>
      <w:tr w:rsidR="00ED1903" w:rsidRPr="00ED1903" w:rsidTr="000A6D56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03" w:rsidRPr="00ED1903" w:rsidRDefault="00ED1903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03" w:rsidRPr="00ED1903" w:rsidRDefault="00ED1903" w:rsidP="00ED1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03" w:rsidRPr="00ED1903" w:rsidRDefault="00ED1903" w:rsidP="00ED1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03" w:rsidRPr="00ED1903" w:rsidRDefault="00ED1903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03" w:rsidRPr="00ED1903" w:rsidRDefault="00ED1903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03" w:rsidRPr="00ED1903" w:rsidRDefault="00ED1903" w:rsidP="00ED19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1903">
              <w:rPr>
                <w:rFonts w:ascii="Calibri" w:hAnsi="Calibri" w:cs="Calibri"/>
                <w:b/>
                <w:bCs/>
                <w:color w:val="000000"/>
              </w:rPr>
              <w:t>Yes, written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03" w:rsidRPr="00ED1903" w:rsidRDefault="00ED1903" w:rsidP="00ED19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D1903">
              <w:rPr>
                <w:rFonts w:ascii="Calibri" w:hAnsi="Calibri" w:cs="Calibri"/>
                <w:b/>
                <w:bCs/>
                <w:color w:val="000000"/>
              </w:rPr>
              <w:t>Yes, verbal</w:t>
            </w:r>
          </w:p>
        </w:tc>
      </w:tr>
      <w:tr w:rsidR="00ED1903" w:rsidRPr="00ED1903" w:rsidTr="000A6D56">
        <w:trPr>
          <w:trHeight w:val="17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03" w:rsidRPr="00ED1903" w:rsidRDefault="00AD2CF6" w:rsidP="000A6D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Was any commercial</w:t>
            </w:r>
            <w:r w:rsidR="00ED1903" w:rsidRPr="00ED1903">
              <w:rPr>
                <w:rFonts w:ascii="Calibri" w:hAnsi="Calibri" w:cs="Calibri"/>
                <w:color w:val="000000"/>
              </w:rPr>
              <w:t xml:space="preserve"> support obtained for this activity? </w:t>
            </w:r>
            <w:r w:rsidR="00ED1903" w:rsidRPr="00ED1903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(Essential Area 2:,</w:t>
            </w:r>
            <w:r w:rsidR="00ED1903" w:rsidRPr="00ED1903">
              <w:rPr>
                <w:rFonts w:ascii="Calibri" w:hAnsi="Calibri" w:cs="Calibri"/>
                <w:color w:val="000000"/>
              </w:rPr>
              <w:t xml:space="preserve"> </w:t>
            </w:r>
            <w:r w:rsidR="00ED1903" w:rsidRPr="00ED1903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Element 2.3, SCS 3.3)  </w:t>
            </w:r>
            <w:r w:rsidR="00ED1903" w:rsidRPr="00ED1903">
              <w:rPr>
                <w:rFonts w:ascii="Calibri" w:hAnsi="Calibri" w:cs="Calibri"/>
                <w:color w:val="000000"/>
              </w:rPr>
              <w:t>If the answe</w:t>
            </w:r>
            <w:r>
              <w:rPr>
                <w:rFonts w:ascii="Calibri" w:hAnsi="Calibri" w:cs="Calibri"/>
                <w:color w:val="000000"/>
              </w:rPr>
              <w:t xml:space="preserve">r is "yes," </w:t>
            </w:r>
            <w:r w:rsidR="00ED1903" w:rsidRPr="00ED1903">
              <w:rPr>
                <w:rFonts w:ascii="Calibri" w:hAnsi="Calibri" w:cs="Calibri"/>
                <w:color w:val="000000"/>
              </w:rPr>
              <w:t>complete additional questions # 1</w:t>
            </w:r>
            <w:r w:rsidR="007E7F68">
              <w:rPr>
                <w:rFonts w:ascii="Calibri" w:hAnsi="Calibri" w:cs="Calibri"/>
                <w:color w:val="000000"/>
              </w:rPr>
              <w:t>1</w:t>
            </w:r>
            <w:r w:rsidR="000A6D56">
              <w:rPr>
                <w:rFonts w:ascii="Calibri" w:hAnsi="Calibri" w:cs="Calibri"/>
                <w:color w:val="000000"/>
              </w:rPr>
              <w:t>-14</w:t>
            </w:r>
            <w:r w:rsidR="00ED1903" w:rsidRPr="00ED19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ED1903" w:rsidRPr="00ED1903" w:rsidRDefault="00ED1903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903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425F0">
              <w:rPr>
                <w:rFonts w:ascii="Calibri" w:hAnsi="Calibri" w:cs="Calibri"/>
                <w:color w:val="000000"/>
              </w:rPr>
              <w:t xml:space="preserve">. </w:t>
            </w:r>
            <w:r w:rsidR="00ED1903" w:rsidRPr="00ED1903">
              <w:rPr>
                <w:rFonts w:ascii="Calibri" w:hAnsi="Calibri" w:cs="Calibri"/>
                <w:color w:val="000000"/>
              </w:rPr>
              <w:t>Was the pur</w:t>
            </w:r>
            <w:r w:rsidR="00AD2CF6">
              <w:rPr>
                <w:rFonts w:ascii="Calibri" w:hAnsi="Calibri" w:cs="Calibri"/>
                <w:color w:val="000000"/>
              </w:rPr>
              <w:t>pose/objectives of the activity</w:t>
            </w:r>
            <w:r w:rsidR="00ED1903" w:rsidRPr="00ED1903">
              <w:rPr>
                <w:rFonts w:ascii="Calibri" w:hAnsi="Calibri" w:cs="Calibri"/>
                <w:color w:val="000000"/>
              </w:rPr>
              <w:t xml:space="preserve"> communicated to the learners prior to participation in the activity (objectives should appear on announcements and the program overview handout)? </w:t>
            </w:r>
            <w:r w:rsidR="00ED1903"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2, Element 2.2)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ED1903" w:rsidRPr="00ED1903" w:rsidTr="000A6D56">
        <w:trPr>
          <w:trHeight w:val="1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03" w:rsidRPr="00ED1903" w:rsidRDefault="00ED1903" w:rsidP="00ED1903">
            <w:pPr>
              <w:rPr>
                <w:rFonts w:ascii="Calibri" w:hAnsi="Calibri" w:cs="Calibri"/>
                <w:color w:val="000000"/>
              </w:rPr>
            </w:pPr>
            <w:r w:rsidRPr="00ED1903">
              <w:rPr>
                <w:rFonts w:ascii="Calibri" w:hAnsi="Calibri" w:cs="Calibri"/>
                <w:color w:val="000000"/>
              </w:rPr>
              <w:t>2.  Did the CME activity educational materials</w:t>
            </w:r>
            <w:r w:rsidR="00AD2CF6">
              <w:rPr>
                <w:rFonts w:ascii="Calibri" w:hAnsi="Calibri" w:cs="Calibri"/>
                <w:color w:val="000000"/>
              </w:rPr>
              <w:t xml:space="preserve"> (slides, abstracts, handouts) </w:t>
            </w:r>
            <w:r w:rsidRPr="00ED1903">
              <w:rPr>
                <w:rFonts w:ascii="Calibri" w:hAnsi="Calibri" w:cs="Calibri"/>
                <w:color w:val="000000"/>
              </w:rPr>
              <w:t xml:space="preserve">contain any advertising, trade name or product-group message? </w:t>
            </w:r>
            <w:r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4.3)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ED1903" w:rsidRPr="00ED1903" w:rsidRDefault="00ED1903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903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ED1903" w:rsidRPr="00ED1903">
              <w:rPr>
                <w:rFonts w:ascii="Calibri" w:hAnsi="Calibri" w:cs="Calibri"/>
                <w:color w:val="000000"/>
              </w:rPr>
              <w:t xml:space="preserve">.  Were financial relationships (or lack thereof) of those in a </w:t>
            </w:r>
            <w:r w:rsidR="00AD2CF6">
              <w:rPr>
                <w:rFonts w:ascii="Calibri" w:hAnsi="Calibri" w:cs="Calibri"/>
                <w:color w:val="000000"/>
              </w:rPr>
              <w:t>position to control the content</w:t>
            </w:r>
            <w:r w:rsidR="00ED1903" w:rsidRPr="00ED1903">
              <w:rPr>
                <w:rFonts w:ascii="Calibri" w:hAnsi="Calibri" w:cs="Calibri"/>
                <w:color w:val="000000"/>
              </w:rPr>
              <w:t xml:space="preserve"> communicated to the learners prior to participation in the activity? </w:t>
            </w:r>
            <w:r w:rsidR="00ED1903"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2.1)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03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D71BA3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0A6D56" w:rsidRPr="00ED1903" w:rsidTr="00283C72">
        <w:trPr>
          <w:trHeight w:val="10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 w:rsidRPr="00ED1903">
              <w:rPr>
                <w:rFonts w:ascii="Calibri" w:hAnsi="Calibri" w:cs="Calibri"/>
                <w:color w:val="000000"/>
              </w:rPr>
              <w:t>3.  Wa</w:t>
            </w:r>
            <w:r>
              <w:rPr>
                <w:rFonts w:ascii="Calibri" w:hAnsi="Calibri" w:cs="Calibri"/>
                <w:color w:val="000000"/>
              </w:rPr>
              <w:t>s the presentation(s) delivered</w:t>
            </w:r>
            <w:r w:rsidRPr="00ED1903">
              <w:rPr>
                <w:rFonts w:ascii="Calibri" w:hAnsi="Calibri" w:cs="Calibri"/>
                <w:color w:val="000000"/>
              </w:rPr>
              <w:t xml:space="preserve"> educational and not promotional in nature? </w:t>
            </w:r>
            <w:r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3)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</w:tcPr>
          <w:p w:rsidR="000A6D56" w:rsidRPr="00ED1903" w:rsidRDefault="000A6D56" w:rsidP="00ED190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D1903">
              <w:rPr>
                <w:rFonts w:ascii="Calibri" w:hAnsi="Calibri" w:cs="Calibri"/>
                <w:b/>
                <w:bCs/>
                <w:color w:val="FFFFFF"/>
              </w:rPr>
              <w:t xml:space="preserve">If you answered "yes" to Q 1, the following additional questions are required.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0A6D56" w:rsidRPr="00ED1903" w:rsidRDefault="000A6D56" w:rsidP="00ED19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D19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0A6D56" w:rsidRPr="00ED1903" w:rsidRDefault="000A6D56" w:rsidP="00ED190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ED190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</w:t>
            </w:r>
          </w:p>
        </w:tc>
      </w:tr>
      <w:tr w:rsidR="000A6D56" w:rsidRPr="00ED1903" w:rsidTr="00283C7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 w:rsidRPr="00ED1903">
              <w:rPr>
                <w:rFonts w:ascii="Calibri" w:hAnsi="Calibri" w:cs="Calibri"/>
                <w:color w:val="000000"/>
              </w:rPr>
              <w:t xml:space="preserve">4.  Was the activity free from any product promotions or product-specific </w:t>
            </w:r>
            <w:r>
              <w:rPr>
                <w:rFonts w:ascii="Calibri" w:hAnsi="Calibri" w:cs="Calibri"/>
                <w:color w:val="000000"/>
              </w:rPr>
              <w:t>advertisements of any type</w:t>
            </w:r>
            <w:r w:rsidRPr="00ED1903">
              <w:rPr>
                <w:rFonts w:ascii="Calibri" w:hAnsi="Calibri" w:cs="Calibri"/>
                <w:color w:val="000000"/>
              </w:rPr>
              <w:t>?</w:t>
            </w:r>
            <w:r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4.2)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ED1903">
              <w:rPr>
                <w:rFonts w:ascii="Calibri" w:hAnsi="Calibri" w:cs="Calibri"/>
                <w:color w:val="000000"/>
              </w:rPr>
              <w:t xml:space="preserve">.   Was any advice or services concerning teachers, authors, or participants, including content from a commercial interest, received as a condition of contributing funds or services? </w:t>
            </w:r>
            <w:r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3.2, 4.1)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  <w:tr w:rsidR="000A6D56" w:rsidRPr="00ED1903" w:rsidTr="00283C72">
        <w:trPr>
          <w:trHeight w:val="58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 w:rsidRPr="00ED1903">
              <w:rPr>
                <w:rFonts w:ascii="Calibri" w:hAnsi="Calibri" w:cs="Calibri"/>
                <w:color w:val="000000"/>
              </w:rPr>
              <w:t>5.  Were generic names used instead of trade names?                                       If activity contained trade names, were sev</w:t>
            </w:r>
            <w:r>
              <w:rPr>
                <w:rFonts w:ascii="Calibri" w:hAnsi="Calibri" w:cs="Calibri"/>
                <w:color w:val="000000"/>
              </w:rPr>
              <w:t xml:space="preserve">eral companies trade names </w:t>
            </w:r>
            <w:r w:rsidRPr="00ED1903">
              <w:rPr>
                <w:rFonts w:ascii="Calibri" w:hAnsi="Calibri" w:cs="Calibri"/>
                <w:color w:val="000000"/>
              </w:rPr>
              <w:t xml:space="preserve">used? </w:t>
            </w:r>
            <w:r w:rsidRPr="00ED1903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(Essential Area 2:, Element 2.3, SCS 5.2)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ED1903">
              <w:rPr>
                <w:rFonts w:ascii="Calibri" w:hAnsi="Calibri" w:cs="Calibri"/>
                <w:color w:val="000000"/>
              </w:rPr>
              <w:t>.   Did an</w:t>
            </w:r>
            <w:r>
              <w:rPr>
                <w:rFonts w:ascii="Calibri" w:hAnsi="Calibri" w:cs="Calibri"/>
                <w:color w:val="000000"/>
              </w:rPr>
              <w:t>y advertisements from commercial</w:t>
            </w:r>
            <w:r w:rsidRPr="00ED1903">
              <w:rPr>
                <w:rFonts w:ascii="Calibri" w:hAnsi="Calibri" w:cs="Calibri"/>
                <w:color w:val="000000"/>
              </w:rPr>
              <w:t xml:space="preserve"> supporter appear in the same space as the CME activity? </w:t>
            </w:r>
            <w:r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 4.2, 4.3)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D56" w:rsidRPr="00ED1903" w:rsidRDefault="000A6D56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6D56" w:rsidRPr="00ED1903" w:rsidRDefault="000A6D56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0A6D56" w:rsidRPr="00ED1903" w:rsidTr="009425F0">
        <w:trPr>
          <w:trHeight w:val="902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6D56" w:rsidRPr="00ED1903" w:rsidTr="00283C72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 Were participants </w:t>
            </w:r>
            <w:r w:rsidRPr="00ED1903">
              <w:rPr>
                <w:rFonts w:ascii="Calibri" w:hAnsi="Calibri" w:cs="Calibri"/>
                <w:color w:val="000000"/>
              </w:rPr>
              <w:t>asked to sign-in?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ED1903">
              <w:rPr>
                <w:rFonts w:ascii="Calibri" w:hAnsi="Calibri" w:cs="Calibri"/>
                <w:color w:val="000000"/>
              </w:rPr>
              <w:t>. Did represent</w:t>
            </w:r>
            <w:r>
              <w:rPr>
                <w:rFonts w:ascii="Calibri" w:hAnsi="Calibri" w:cs="Calibri"/>
                <w:color w:val="000000"/>
              </w:rPr>
              <w:t xml:space="preserve">atives of commercial interests </w:t>
            </w:r>
            <w:r w:rsidRPr="00ED1903">
              <w:rPr>
                <w:rFonts w:ascii="Calibri" w:hAnsi="Calibri" w:cs="Calibri"/>
                <w:color w:val="000000"/>
              </w:rPr>
              <w:t xml:space="preserve">engage in sales or promotional activity while in the same space of the CME Activity? </w:t>
            </w:r>
            <w:r w:rsidRPr="00ED1903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4.2)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</w:tr>
      <w:tr w:rsidR="000A6D56" w:rsidRPr="00ED1903" w:rsidTr="000A6D56">
        <w:trPr>
          <w:trHeight w:val="10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 w:rsidRPr="00ED1903">
              <w:rPr>
                <w:rFonts w:ascii="Calibri" w:hAnsi="Calibri" w:cs="Calibri"/>
                <w:color w:val="000000"/>
              </w:rPr>
              <w:t>7.  Did participants receive an evaluation?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D71B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19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0A6D56">
            <w:pPr>
              <w:rPr>
                <w:rFonts w:ascii="Calibri" w:hAnsi="Calibri" w:cs="Calibri"/>
                <w:color w:val="000000"/>
              </w:rPr>
            </w:pPr>
            <w:r w:rsidRPr="000A6D5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0A6D56">
              <w:rPr>
                <w:rFonts w:ascii="Calibri" w:hAnsi="Calibri" w:cs="Calibri"/>
                <w:color w:val="000000"/>
              </w:rPr>
              <w:t>. Was the source of commercial support for the activity disclosed to learners?</w:t>
            </w:r>
            <w:r w:rsidRPr="000A6D56">
              <w:rPr>
                <w:rFonts w:ascii="Calibri" w:hAnsi="Calibri" w:cs="Calibri"/>
                <w:color w:val="000000"/>
                <w:sz w:val="12"/>
                <w:szCs w:val="12"/>
              </w:rPr>
              <w:t>(Essential Area 2:, Element 2.3, SCS   6.3)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0A6D56" w:rsidRDefault="009A6963" w:rsidP="00283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D5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D56" w:rsidRP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A6D5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ED1903" w:rsidRDefault="009A6963" w:rsidP="00283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D5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D56" w:rsidRP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A6D5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0A6D56" w:rsidRPr="00ED1903" w:rsidTr="000A6D56">
        <w:trPr>
          <w:trHeight w:val="8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Was there any discussion of off-label uses for pro</w:t>
            </w:r>
            <w:r w:rsidR="007E7F68">
              <w:rPr>
                <w:rFonts w:ascii="Calibri" w:hAnsi="Calibri" w:cs="Calibri"/>
                <w:color w:val="000000"/>
              </w:rPr>
              <w:t>ducts or</w:t>
            </w:r>
            <w:r>
              <w:rPr>
                <w:rFonts w:ascii="Calibri" w:hAnsi="Calibri" w:cs="Calibri"/>
                <w:color w:val="000000"/>
              </w:rPr>
              <w:t xml:space="preserve"> medical devices?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283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9A6963" w:rsidP="00283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D5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A6D56" w:rsidRPr="00ED1903" w:rsidRDefault="000A6D56" w:rsidP="00ED1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56" w:rsidRPr="00ED1903" w:rsidRDefault="000A6D56" w:rsidP="000A6D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0A6D56" w:rsidRDefault="000A6D56" w:rsidP="00283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56" w:rsidRPr="00ED1903" w:rsidRDefault="000A6D56" w:rsidP="00283C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425F0" w:rsidRPr="00A76F66" w:rsidRDefault="009425F0" w:rsidP="00C42A3D">
      <w:pPr>
        <w:tabs>
          <w:tab w:val="left" w:pos="1215"/>
        </w:tabs>
      </w:pPr>
    </w:p>
    <w:sectPr w:rsidR="009425F0" w:rsidRPr="00A76F66" w:rsidSect="009425F0">
      <w:headerReference w:type="first" r:id="rId8"/>
      <w:footerReference w:type="first" r:id="rId9"/>
      <w:type w:val="nextColumn"/>
      <w:pgSz w:w="12240" w:h="15840" w:code="1"/>
      <w:pgMar w:top="555" w:right="720" w:bottom="720" w:left="720" w:header="270" w:footer="15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7F" w:rsidRDefault="00DF0E7F">
      <w:r>
        <w:separator/>
      </w:r>
    </w:p>
  </w:endnote>
  <w:endnote w:type="continuationSeparator" w:id="0">
    <w:p w:rsidR="00DF0E7F" w:rsidRDefault="00DF0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E3" w:rsidRPr="00A76F66" w:rsidRDefault="009A6963" w:rsidP="00A76F66">
    <w:pPr>
      <w:pStyle w:val="Footer"/>
      <w:ind w:left="-270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25pt;margin-top:33.95pt;width:240pt;height:43.5pt;z-index:251657216;mso-width-relative:margin;mso-height-relative:margin" filled="f" stroked="f" strokeweight=".25pt">
          <v:textbox style="mso-next-textbox:#_x0000_s2049">
            <w:txbxContent>
              <w:p w:rsidR="000B14E3" w:rsidRPr="00A76F66" w:rsidRDefault="000B14E3" w:rsidP="001B7537">
                <w:pPr>
                  <w:pStyle w:val="Footer"/>
                  <w:tabs>
                    <w:tab w:val="clear" w:pos="4320"/>
                    <w:tab w:val="center" w:pos="5670"/>
                  </w:tabs>
                  <w:rPr>
                    <w:rFonts w:asciiTheme="minorHAnsi" w:hAnsiTheme="minorHAnsi" w:cstheme="minorHAnsi"/>
                  </w:rPr>
                </w:pPr>
                <w:r w:rsidRPr="00A76F66">
                  <w:rPr>
                    <w:rFonts w:asciiTheme="minorHAnsi" w:hAnsiTheme="minorHAnsi" w:cstheme="minorHAnsi"/>
                  </w:rPr>
                  <w:t>2020 Gravier, 6</w:t>
                </w:r>
                <w:r w:rsidRPr="00A76F66">
                  <w:rPr>
                    <w:rFonts w:asciiTheme="minorHAnsi" w:hAnsiTheme="minorHAnsi" w:cstheme="minorHAnsi"/>
                    <w:vertAlign w:val="superscript"/>
                  </w:rPr>
                  <w:t>th</w:t>
                </w:r>
                <w:r w:rsidRPr="00A76F66">
                  <w:rPr>
                    <w:rFonts w:asciiTheme="minorHAnsi" w:hAnsiTheme="minorHAnsi" w:cstheme="minorHAnsi"/>
                  </w:rPr>
                  <w:t xml:space="preserve"> Floor        Phone: (504) 568-2000</w:t>
                </w:r>
              </w:p>
              <w:p w:rsidR="000B14E3" w:rsidRPr="00A76F66" w:rsidRDefault="000B14E3" w:rsidP="001B7537">
                <w:pPr>
                  <w:pStyle w:val="Footer"/>
                  <w:rPr>
                    <w:rFonts w:asciiTheme="minorHAnsi" w:hAnsiTheme="minorHAnsi" w:cstheme="minorHAnsi"/>
                  </w:rPr>
                </w:pPr>
                <w:r w:rsidRPr="00A76F66">
                  <w:rPr>
                    <w:rFonts w:asciiTheme="minorHAnsi" w:hAnsiTheme="minorHAnsi" w:cstheme="minorHAnsi"/>
                  </w:rPr>
                  <w:t xml:space="preserve">New Orleans, LA  70112     </w:t>
                </w:r>
                <w:r w:rsidR="009425F0">
                  <w:rPr>
                    <w:rFonts w:asciiTheme="minorHAnsi" w:hAnsiTheme="minorHAnsi" w:cstheme="minorHAnsi"/>
                  </w:rPr>
                  <w:t xml:space="preserve"> </w:t>
                </w:r>
                <w:r w:rsidRPr="00A76F66">
                  <w:rPr>
                    <w:rFonts w:asciiTheme="minorHAnsi" w:hAnsiTheme="minorHAnsi" w:cstheme="minorHAnsi"/>
                  </w:rPr>
                  <w:t>Fax:  (504) 599-1453</w:t>
                </w:r>
              </w:p>
              <w:p w:rsidR="000B14E3" w:rsidRPr="00A76F66" w:rsidRDefault="000B14E3" w:rsidP="001B7537">
                <w:pPr>
                  <w:pStyle w:val="Footer"/>
                  <w:tabs>
                    <w:tab w:val="clear" w:pos="4320"/>
                    <w:tab w:val="clear" w:pos="8640"/>
                    <w:tab w:val="center" w:pos="3420"/>
                    <w:tab w:val="right" w:pos="8370"/>
                  </w:tabs>
                  <w:rPr>
                    <w:rFonts w:asciiTheme="minorHAnsi" w:hAnsiTheme="minorHAnsi" w:cstheme="minorHAnsi"/>
                  </w:rPr>
                </w:pPr>
                <w:r w:rsidRPr="00A76F66">
                  <w:rPr>
                    <w:rFonts w:asciiTheme="minorHAnsi" w:hAnsiTheme="minorHAnsi" w:cstheme="minorHAnsi"/>
                  </w:rPr>
                  <w:t xml:space="preserve">                                            </w:t>
                </w:r>
                <w:r w:rsidR="009425F0">
                  <w:rPr>
                    <w:rFonts w:asciiTheme="minorHAnsi" w:hAnsiTheme="minorHAnsi" w:cstheme="minorHAnsi"/>
                  </w:rPr>
                  <w:t xml:space="preserve">    </w:t>
                </w:r>
                <w:r w:rsidRPr="00A76F66">
                  <w:rPr>
                    <w:rFonts w:asciiTheme="minorHAnsi" w:hAnsiTheme="minorHAnsi" w:cstheme="minorHAnsi"/>
                  </w:rPr>
                  <w:t xml:space="preserve">Email: </w:t>
                </w:r>
                <w:hyperlink r:id="rId1" w:history="1">
                  <w:r w:rsidRPr="00A76F66">
                    <w:rPr>
                      <w:rStyle w:val="Hyperlink"/>
                      <w:rFonts w:asciiTheme="minorHAnsi" w:hAnsiTheme="minorHAnsi" w:cstheme="minorHAnsi"/>
                    </w:rPr>
                    <w:t>dgrigs@lsuhsc.edu</w:t>
                  </w:r>
                </w:hyperlink>
                <w:r w:rsidRPr="00A76F66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0B14E3" w:rsidRDefault="000B14E3" w:rsidP="00ED1903">
                <w:pPr>
                  <w:jc w:val="right"/>
                </w:pPr>
              </w:p>
            </w:txbxContent>
          </v:textbox>
        </v:shape>
      </w:pict>
    </w:r>
    <w:r w:rsidR="00A76F66" w:rsidRPr="00A76F66">
      <w:rPr>
        <w:rFonts w:asciiTheme="minorHAnsi" w:hAnsiTheme="minorHAnsi" w:cstheme="minorHAnsi"/>
        <w:b/>
      </w:rPr>
      <w:t>Please make any comments about this activity in the space below:</w:t>
    </w:r>
    <w:r w:rsidR="000B14E3" w:rsidRPr="00A76F66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7F" w:rsidRDefault="00DF0E7F">
      <w:r>
        <w:separator/>
      </w:r>
    </w:p>
  </w:footnote>
  <w:footnote w:type="continuationSeparator" w:id="0">
    <w:p w:rsidR="00DF0E7F" w:rsidRDefault="00DF0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66" w:rsidRPr="00C42A3D" w:rsidRDefault="009A6963" w:rsidP="009425F0">
    <w:pPr>
      <w:pStyle w:val="PlainText"/>
      <w:ind w:left="-36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90.5pt;margin-top:20.25pt;width:372pt;height:34.5pt;z-index:251660288;mso-width-relative:margin;mso-height-relative:margin" filled="f" stroked="f">
          <v:textbox style="mso-next-textbox:#_x0000_s2052">
            <w:txbxContent>
              <w:p w:rsidR="00A76F66" w:rsidRPr="00A76F66" w:rsidRDefault="00A76F66" w:rsidP="00A76F66">
                <w:pPr>
                  <w:jc w:val="center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A76F66">
                  <w:rPr>
                    <w:rFonts w:asciiTheme="majorHAnsi" w:hAnsiTheme="majorHAnsi"/>
                    <w:b/>
                    <w:sz w:val="28"/>
                    <w:szCs w:val="28"/>
                  </w:rPr>
                  <w:t>CME Activity Monitoring</w:t>
                </w:r>
              </w:p>
              <w:p w:rsidR="00A76F66" w:rsidRPr="00C42A3D" w:rsidRDefault="00A76F66" w:rsidP="00A76F66">
                <w:pPr>
                  <w:jc w:val="center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C42A3D">
                  <w:rPr>
                    <w:rFonts w:asciiTheme="majorHAnsi" w:hAnsiTheme="majorHAnsi"/>
                    <w:sz w:val="16"/>
                    <w:szCs w:val="16"/>
                  </w:rPr>
                  <w:t xml:space="preserve">(ACCME Standards for Commercial Support 5: Content and Format </w:t>
                </w:r>
                <w:proofErr w:type="gramStart"/>
                <w:r w:rsidRPr="00C42A3D">
                  <w:rPr>
                    <w:rFonts w:asciiTheme="majorHAnsi" w:hAnsiTheme="majorHAnsi"/>
                    <w:sz w:val="16"/>
                    <w:szCs w:val="16"/>
                  </w:rPr>
                  <w:t>Without</w:t>
                </w:r>
                <w:proofErr w:type="gramEnd"/>
                <w:r w:rsidRPr="00C42A3D">
                  <w:rPr>
                    <w:rFonts w:asciiTheme="majorHAnsi" w:hAnsiTheme="majorHAnsi"/>
                    <w:sz w:val="16"/>
                    <w:szCs w:val="16"/>
                  </w:rPr>
                  <w:t xml:space="preserve"> Commercial Bias]</w:t>
                </w:r>
              </w:p>
              <w:p w:rsidR="00A76F66" w:rsidRDefault="00A76F66"/>
            </w:txbxContent>
          </v:textbox>
        </v:shape>
      </w:pict>
    </w:r>
    <w:r w:rsidR="00A76F66">
      <w:rPr>
        <w:rFonts w:ascii="Arial" w:hAnsi="Arial" w:cs="Arial"/>
        <w:b/>
        <w:noProof/>
        <w:sz w:val="28"/>
        <w:szCs w:val="28"/>
      </w:rPr>
      <w:drawing>
        <wp:inline distT="0" distB="0" distL="0" distR="0">
          <wp:extent cx="2438400" cy="819993"/>
          <wp:effectExtent l="19050" t="0" r="0" b="0"/>
          <wp:docPr id="2" name="Picture 1" descr="OM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198" cy="81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F66">
      <w:rPr>
        <w:rFonts w:ascii="Arial" w:hAnsi="Arial" w:cs="Arial"/>
        <w:b/>
        <w:sz w:val="28"/>
        <w:szCs w:val="28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609EE"/>
    <w:multiLevelType w:val="hybridMultilevel"/>
    <w:tmpl w:val="0D6A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2483D"/>
    <w:multiLevelType w:val="hybridMultilevel"/>
    <w:tmpl w:val="4032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4377"/>
    <w:rsid w:val="00025E6E"/>
    <w:rsid w:val="00083006"/>
    <w:rsid w:val="00094BC9"/>
    <w:rsid w:val="000A6D56"/>
    <w:rsid w:val="000B14E3"/>
    <w:rsid w:val="000D7C41"/>
    <w:rsid w:val="00116EAE"/>
    <w:rsid w:val="001522FD"/>
    <w:rsid w:val="00153302"/>
    <w:rsid w:val="00166AF5"/>
    <w:rsid w:val="00174989"/>
    <w:rsid w:val="001B7537"/>
    <w:rsid w:val="00257AE4"/>
    <w:rsid w:val="00283C72"/>
    <w:rsid w:val="002921CE"/>
    <w:rsid w:val="002D04DB"/>
    <w:rsid w:val="002D2FCE"/>
    <w:rsid w:val="00322560"/>
    <w:rsid w:val="003309C1"/>
    <w:rsid w:val="00340D3E"/>
    <w:rsid w:val="003554BC"/>
    <w:rsid w:val="00382BB0"/>
    <w:rsid w:val="00386C40"/>
    <w:rsid w:val="003C253A"/>
    <w:rsid w:val="003E0912"/>
    <w:rsid w:val="004D699B"/>
    <w:rsid w:val="0052351B"/>
    <w:rsid w:val="005434B7"/>
    <w:rsid w:val="005457CF"/>
    <w:rsid w:val="00556C14"/>
    <w:rsid w:val="00562A8E"/>
    <w:rsid w:val="00571092"/>
    <w:rsid w:val="0058188A"/>
    <w:rsid w:val="00583F01"/>
    <w:rsid w:val="005C5EEE"/>
    <w:rsid w:val="005D2A5C"/>
    <w:rsid w:val="006164F1"/>
    <w:rsid w:val="006230D9"/>
    <w:rsid w:val="006A67A6"/>
    <w:rsid w:val="006B4377"/>
    <w:rsid w:val="006C76D1"/>
    <w:rsid w:val="006E0075"/>
    <w:rsid w:val="00716123"/>
    <w:rsid w:val="00736BF8"/>
    <w:rsid w:val="00745BFA"/>
    <w:rsid w:val="007E7F68"/>
    <w:rsid w:val="0080572F"/>
    <w:rsid w:val="00831014"/>
    <w:rsid w:val="008338BC"/>
    <w:rsid w:val="00853CF9"/>
    <w:rsid w:val="008A755F"/>
    <w:rsid w:val="008C7542"/>
    <w:rsid w:val="008E286A"/>
    <w:rsid w:val="008F31FB"/>
    <w:rsid w:val="008F6904"/>
    <w:rsid w:val="0092456A"/>
    <w:rsid w:val="009425F0"/>
    <w:rsid w:val="00990CA9"/>
    <w:rsid w:val="00990DBB"/>
    <w:rsid w:val="009A6963"/>
    <w:rsid w:val="009F4524"/>
    <w:rsid w:val="009F5AA1"/>
    <w:rsid w:val="00A1010E"/>
    <w:rsid w:val="00A3242E"/>
    <w:rsid w:val="00A76F66"/>
    <w:rsid w:val="00A82974"/>
    <w:rsid w:val="00AD2CF6"/>
    <w:rsid w:val="00AE0F19"/>
    <w:rsid w:val="00AE3C66"/>
    <w:rsid w:val="00B32054"/>
    <w:rsid w:val="00B46A9D"/>
    <w:rsid w:val="00B57712"/>
    <w:rsid w:val="00BA0CBD"/>
    <w:rsid w:val="00BC5ED0"/>
    <w:rsid w:val="00C04CF7"/>
    <w:rsid w:val="00C1687E"/>
    <w:rsid w:val="00C26A01"/>
    <w:rsid w:val="00C42A3D"/>
    <w:rsid w:val="00C43467"/>
    <w:rsid w:val="00C82464"/>
    <w:rsid w:val="00D366B9"/>
    <w:rsid w:val="00D71BA3"/>
    <w:rsid w:val="00DA3276"/>
    <w:rsid w:val="00DB565B"/>
    <w:rsid w:val="00DC5C90"/>
    <w:rsid w:val="00DE6C89"/>
    <w:rsid w:val="00DF0E7F"/>
    <w:rsid w:val="00E315B2"/>
    <w:rsid w:val="00EA382A"/>
    <w:rsid w:val="00EC2671"/>
    <w:rsid w:val="00ED1903"/>
    <w:rsid w:val="00F60AF1"/>
    <w:rsid w:val="00F71A7D"/>
    <w:rsid w:val="00F71E2C"/>
    <w:rsid w:val="00F91146"/>
    <w:rsid w:val="00F95032"/>
    <w:rsid w:val="00FA6850"/>
    <w:rsid w:val="00FD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A6963"/>
    <w:rPr>
      <w:rFonts w:ascii="Courier New" w:hAnsi="Courier New"/>
    </w:rPr>
  </w:style>
  <w:style w:type="paragraph" w:styleId="Header">
    <w:name w:val="header"/>
    <w:basedOn w:val="Normal"/>
    <w:rsid w:val="007161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612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0A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8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B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rigs@lsuhs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9324-5174-4027-981B-3E894CD4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REVIEW, SIGN, AND RETURN TO THE LETTERHEAD ADDRESS OR FAX TO (504) 568-3920</vt:lpstr>
    </vt:vector>
  </TitlesOfParts>
  <Company>Institute of Professional Ed.</Company>
  <LinksUpToDate>false</LinksUpToDate>
  <CharactersWithSpaces>3125</CharactersWithSpaces>
  <SharedDoc>false</SharedDoc>
  <HLinks>
    <vt:vector size="6" baseType="variant">
      <vt:variant>
        <vt:i4>3866647</vt:i4>
      </vt:variant>
      <vt:variant>
        <vt:i4>0</vt:i4>
      </vt:variant>
      <vt:variant>
        <vt:i4>0</vt:i4>
      </vt:variant>
      <vt:variant>
        <vt:i4>5</vt:i4>
      </vt:variant>
      <vt:variant>
        <vt:lpwstr>mailto:dgrigs@lsuhsc.edu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REVIEW, SIGN, AND RETURN TO THE LETTERHEAD ADDRESS OR FAX TO (504) 568-3920</dc:title>
  <dc:creator>Tico Hilliard</dc:creator>
  <cp:lastModifiedBy>Doug Grigsby</cp:lastModifiedBy>
  <cp:revision>3</cp:revision>
  <cp:lastPrinted>2011-02-15T18:51:00Z</cp:lastPrinted>
  <dcterms:created xsi:type="dcterms:W3CDTF">2012-08-13T18:25:00Z</dcterms:created>
  <dcterms:modified xsi:type="dcterms:W3CDTF">2012-08-13T18:31:00Z</dcterms:modified>
</cp:coreProperties>
</file>