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AC"/>
        </w:rPr>
      </w:pPr>
      <w:r>
        <w:rPr>
          <w:rFonts w:ascii="Arial" w:hAnsi="Arial" w:cs="Arial"/>
          <w:b/>
          <w:bCs/>
          <w:color w:val="0000AC"/>
        </w:rPr>
        <w:t xml:space="preserve">The New Joint Commission Standards for Patient-Centered Communication   White Paper  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AC"/>
        </w:rPr>
        <w:t>(</w:t>
      </w:r>
      <w:r>
        <w:rPr>
          <w:rFonts w:ascii="Arial" w:hAnsi="Arial" w:cs="Arial"/>
          <w:b/>
          <w:bCs/>
        </w:rPr>
        <w:t>Excerpts reprinted from White paper for educational tool for LSU SOM Clerkship Ethics)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© 2011 Language Line Services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943B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1BD" w:themeColor="accent1"/>
        </w:rPr>
      </w:pPr>
      <w:r>
        <w:rPr>
          <w:rFonts w:ascii="Arial" w:hAnsi="Arial" w:cs="Arial"/>
          <w:b/>
          <w:bCs/>
          <w:color w:val="4F81BD" w:themeColor="accent1"/>
        </w:rPr>
        <w:t>Language challenges impact healthcare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Immigration in the U.S. continues to reshape our demographics from one decade to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the</w:t>
      </w:r>
      <w:proofErr w:type="gramEnd"/>
      <w:r>
        <w:rPr>
          <w:rFonts w:ascii="Arial" w:hAnsi="Arial" w:cs="Arial"/>
          <w:color w:val="000000"/>
        </w:rPr>
        <w:t xml:space="preserve"> next. Due to generations of immigration, more U.S. residents speak languages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other</w:t>
      </w:r>
      <w:proofErr w:type="gramEnd"/>
      <w:r>
        <w:rPr>
          <w:rFonts w:ascii="Arial" w:hAnsi="Arial" w:cs="Arial"/>
          <w:color w:val="000000"/>
        </w:rPr>
        <w:t xml:space="preserve"> than English than at any previous time in our country’s history. In fact,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more</w:t>
      </w:r>
      <w:proofErr w:type="gramEnd"/>
      <w:r>
        <w:rPr>
          <w:rFonts w:ascii="Arial" w:hAnsi="Arial" w:cs="Arial"/>
          <w:color w:val="000000"/>
        </w:rPr>
        <w:t xml:space="preserve"> than 50 million people — or approximately one in five residents — speak a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language</w:t>
      </w:r>
      <w:proofErr w:type="gramEnd"/>
      <w:r>
        <w:rPr>
          <w:rFonts w:ascii="Arial" w:hAnsi="Arial" w:cs="Arial"/>
          <w:color w:val="000000"/>
        </w:rPr>
        <w:t xml:space="preserve"> other than English at home.  Over 176 different languages and dialects are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spoken</w:t>
      </w:r>
      <w:proofErr w:type="gramEnd"/>
      <w:r>
        <w:rPr>
          <w:rFonts w:ascii="Arial" w:hAnsi="Arial" w:cs="Arial"/>
          <w:color w:val="000000"/>
        </w:rPr>
        <w:t xml:space="preserve"> across the nation, and languages once considered uncommon are now more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frequently</w:t>
      </w:r>
      <w:proofErr w:type="gramEnd"/>
      <w:r>
        <w:rPr>
          <w:rFonts w:ascii="Arial" w:hAnsi="Arial" w:cs="Arial"/>
          <w:color w:val="000000"/>
        </w:rPr>
        <w:t xml:space="preserve"> encountered.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several decades, this growing linguistic diversity has had considerable impact on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our</w:t>
      </w:r>
      <w:proofErr w:type="gramEnd"/>
      <w:r>
        <w:rPr>
          <w:rFonts w:ascii="Arial" w:hAnsi="Arial" w:cs="Arial"/>
          <w:color w:val="000000"/>
        </w:rPr>
        <w:t xml:space="preserve"> medical institutions’ ability to deliver equal and adequate healthcare services for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all</w:t>
      </w:r>
      <w:proofErr w:type="gramEnd"/>
      <w:r>
        <w:rPr>
          <w:rFonts w:ascii="Arial" w:hAnsi="Arial" w:cs="Arial"/>
          <w:color w:val="000000"/>
        </w:rPr>
        <w:t>. Every day, thousands of limited-English proficient (LEP) patients face language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barriers</w:t>
      </w:r>
      <w:proofErr w:type="gramEnd"/>
      <w:r>
        <w:rPr>
          <w:rFonts w:ascii="Arial" w:hAnsi="Arial" w:cs="Arial"/>
          <w:color w:val="000000"/>
        </w:rPr>
        <w:t xml:space="preserve"> when visiting hospitals, urgent care clinics, private medical practices, when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receiving</w:t>
      </w:r>
      <w:proofErr w:type="gramEnd"/>
      <w:r>
        <w:rPr>
          <w:rFonts w:ascii="Arial" w:hAnsi="Arial" w:cs="Arial"/>
          <w:color w:val="000000"/>
        </w:rPr>
        <w:t xml:space="preserve"> exams and lab tests, and when receiving medications. Many LEP patients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have</w:t>
      </w:r>
      <w:proofErr w:type="gramEnd"/>
      <w:r>
        <w:rPr>
          <w:rFonts w:ascii="Arial" w:hAnsi="Arial" w:cs="Arial"/>
          <w:color w:val="000000"/>
        </w:rPr>
        <w:t xml:space="preserve"> difficulty communicating their medical histories and understanding healthcare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instructions</w:t>
      </w:r>
      <w:proofErr w:type="gramEnd"/>
      <w:r>
        <w:rPr>
          <w:rFonts w:ascii="Arial" w:hAnsi="Arial" w:cs="Arial"/>
          <w:color w:val="000000"/>
        </w:rPr>
        <w:t>. Their questions are often misunderstood, and medical decisions are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sometimes</w:t>
      </w:r>
      <w:proofErr w:type="gramEnd"/>
      <w:r>
        <w:rPr>
          <w:rFonts w:ascii="Arial" w:hAnsi="Arial" w:cs="Arial"/>
          <w:color w:val="000000"/>
        </w:rPr>
        <w:t xml:space="preserve"> made without their knowledge, understanding, and consent. Providers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also</w:t>
      </w:r>
      <w:proofErr w:type="gramEnd"/>
      <w:r>
        <w:rPr>
          <w:rFonts w:ascii="Arial" w:hAnsi="Arial" w:cs="Arial"/>
          <w:color w:val="000000"/>
        </w:rPr>
        <w:t xml:space="preserve"> have difficulty understanding cultural observances that may affect the treatment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they</w:t>
      </w:r>
      <w:proofErr w:type="gramEnd"/>
      <w:r>
        <w:rPr>
          <w:rFonts w:ascii="Arial" w:hAnsi="Arial" w:cs="Arial"/>
          <w:color w:val="000000"/>
        </w:rPr>
        <w:t xml:space="preserve"> provide to LEP patients. In short, one can say LEP patients are in one of the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highest</w:t>
      </w:r>
      <w:proofErr w:type="gramEnd"/>
      <w:r>
        <w:rPr>
          <w:rFonts w:ascii="Arial" w:hAnsi="Arial" w:cs="Arial"/>
          <w:color w:val="000000"/>
        </w:rPr>
        <w:t xml:space="preserve"> at-risk categories of patients today.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Over the years, hospitals have endeavored to facilitate better communication by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adding</w:t>
      </w:r>
      <w:proofErr w:type="gramEnd"/>
      <w:r>
        <w:rPr>
          <w:rFonts w:ascii="Arial" w:hAnsi="Arial" w:cs="Arial"/>
        </w:rPr>
        <w:t xml:space="preserve"> bilingual staff, hiring interpreters and utilizing over-the-phone and video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interpretation</w:t>
      </w:r>
      <w:proofErr w:type="gramEnd"/>
      <w:r>
        <w:rPr>
          <w:rFonts w:ascii="Arial" w:hAnsi="Arial" w:cs="Arial"/>
        </w:rPr>
        <w:t xml:space="preserve"> services. As a result, hospitals have made great strides in providing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LEP patients with better access to care through a variety of language services.</w:t>
      </w:r>
      <w:proofErr w:type="gramEnd"/>
      <w:r>
        <w:rPr>
          <w:rFonts w:ascii="Arial" w:hAnsi="Arial" w:cs="Arial"/>
        </w:rPr>
        <w:t xml:space="preserve"> The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progress</w:t>
      </w:r>
      <w:proofErr w:type="gramEnd"/>
      <w:r>
        <w:rPr>
          <w:rFonts w:ascii="Arial" w:hAnsi="Arial" w:cs="Arial"/>
        </w:rPr>
        <w:t>, however, has not been enough as we continue to see hospitals struggle to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</w:rPr>
        <w:t>keep</w:t>
      </w:r>
      <w:proofErr w:type="gramEnd"/>
      <w:r>
        <w:rPr>
          <w:rFonts w:ascii="Arial" w:hAnsi="Arial" w:cs="Arial"/>
        </w:rPr>
        <w:t xml:space="preserve"> pace with the growing needs of an increasingly diverse community of patients.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1BD" w:themeColor="accent1"/>
        </w:rPr>
      </w:pPr>
      <w:r>
        <w:rPr>
          <w:rFonts w:ascii="Arial" w:hAnsi="Arial" w:cs="Arial"/>
          <w:b/>
          <w:bCs/>
          <w:color w:val="4F81BD" w:themeColor="accent1"/>
        </w:rPr>
        <w:t>Why language services are critical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Poor communication leads to poor care. According to </w:t>
      </w:r>
      <w:proofErr w:type="gramStart"/>
      <w:r>
        <w:rPr>
          <w:rFonts w:ascii="Arial" w:hAnsi="Arial" w:cs="Arial"/>
          <w:color w:val="000000"/>
        </w:rPr>
        <w:t>The</w:t>
      </w:r>
      <w:proofErr w:type="gramEnd"/>
      <w:r>
        <w:rPr>
          <w:rFonts w:ascii="Arial" w:hAnsi="Arial" w:cs="Arial"/>
          <w:color w:val="000000"/>
        </w:rPr>
        <w:t xml:space="preserve"> Joint Commission,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communication</w:t>
      </w:r>
      <w:proofErr w:type="gramEnd"/>
      <w:r>
        <w:rPr>
          <w:rFonts w:ascii="Arial" w:hAnsi="Arial" w:cs="Arial"/>
          <w:color w:val="000000"/>
        </w:rPr>
        <w:t xml:space="preserve"> breakdowns are responsible for the nearly 3,000 unexpected deaths,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catastrophic</w:t>
      </w:r>
      <w:proofErr w:type="gramEnd"/>
      <w:r>
        <w:rPr>
          <w:rFonts w:ascii="Arial" w:hAnsi="Arial" w:cs="Arial"/>
          <w:color w:val="000000"/>
        </w:rPr>
        <w:t xml:space="preserve"> injuries, and other sentinel events reported each year.  Whenever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sentinel</w:t>
      </w:r>
      <w:proofErr w:type="gramEnd"/>
      <w:r>
        <w:rPr>
          <w:rFonts w:ascii="Arial" w:hAnsi="Arial" w:cs="Arial"/>
          <w:color w:val="000000"/>
        </w:rPr>
        <w:t xml:space="preserve"> events occur, the potential for costly litigation is always present. The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commission’s</w:t>
      </w:r>
      <w:proofErr w:type="gramEnd"/>
      <w:r>
        <w:rPr>
          <w:rFonts w:ascii="Arial" w:hAnsi="Arial" w:cs="Arial"/>
          <w:color w:val="000000"/>
        </w:rPr>
        <w:t xml:space="preserve"> findings go on to reveal that LEP patients suffer a greater percentage of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adverse</w:t>
      </w:r>
      <w:proofErr w:type="gramEnd"/>
      <w:r>
        <w:rPr>
          <w:rFonts w:ascii="Arial" w:hAnsi="Arial" w:cs="Arial"/>
          <w:color w:val="000000"/>
        </w:rPr>
        <w:t xml:space="preserve"> events as a result of such language breakdowns in 52% of reported cases, in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comparison</w:t>
      </w:r>
      <w:proofErr w:type="gramEnd"/>
      <w:r>
        <w:rPr>
          <w:rFonts w:ascii="Arial" w:hAnsi="Arial" w:cs="Arial"/>
          <w:color w:val="000000"/>
        </w:rPr>
        <w:t xml:space="preserve"> to English-speaking patients’ 36%.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Clearly, without access to professionally trained medical interpreters patient language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barriers</w:t>
      </w:r>
      <w:proofErr w:type="gramEnd"/>
      <w:r>
        <w:rPr>
          <w:rFonts w:ascii="Arial" w:hAnsi="Arial" w:cs="Arial"/>
          <w:color w:val="000000"/>
        </w:rPr>
        <w:t xml:space="preserve"> impact the cost and quality of healthcare. Caring for LEP patients without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the</w:t>
      </w:r>
      <w:proofErr w:type="gramEnd"/>
      <w:r>
        <w:rPr>
          <w:rFonts w:ascii="Arial" w:hAnsi="Arial" w:cs="Arial"/>
          <w:color w:val="000000"/>
        </w:rPr>
        <w:t xml:space="preserve"> aid of language access services takes a financial toll on virtually every healthcare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organization</w:t>
      </w:r>
      <w:proofErr w:type="gramEnd"/>
      <w:r>
        <w:rPr>
          <w:rFonts w:ascii="Arial" w:hAnsi="Arial" w:cs="Arial"/>
          <w:color w:val="000000"/>
        </w:rPr>
        <w:t>. In a study of pediatric patients, for example, those experiencing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language</w:t>
      </w:r>
      <w:proofErr w:type="gramEnd"/>
      <w:r>
        <w:rPr>
          <w:rFonts w:ascii="Arial" w:hAnsi="Arial" w:cs="Arial"/>
          <w:color w:val="000000"/>
        </w:rPr>
        <w:t xml:space="preserve"> barriers recorded longer stays and higher charges than patients who spoke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English.</w:t>
      </w:r>
      <w:proofErr w:type="gramEnd"/>
      <w:r>
        <w:rPr>
          <w:rFonts w:ascii="Arial" w:hAnsi="Arial" w:cs="Arial"/>
          <w:color w:val="000000"/>
        </w:rPr>
        <w:t xml:space="preserve">  Another study concluded that LEP patients with no access to language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services</w:t>
      </w:r>
      <w:proofErr w:type="gramEnd"/>
      <w:r>
        <w:rPr>
          <w:rFonts w:ascii="Arial" w:hAnsi="Arial" w:cs="Arial"/>
          <w:color w:val="000000"/>
        </w:rPr>
        <w:t xml:space="preserve"> return to the ER more frequently than patients who do have access to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interpreters</w:t>
      </w:r>
      <w:proofErr w:type="gramEnd"/>
      <w:r>
        <w:rPr>
          <w:rFonts w:ascii="Arial" w:hAnsi="Arial" w:cs="Arial"/>
          <w:color w:val="000000"/>
        </w:rPr>
        <w:t xml:space="preserve"> and other services.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Finally, healthcare institutions have a legal obligation to provide language services if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they</w:t>
      </w:r>
      <w:proofErr w:type="gramEnd"/>
      <w:r>
        <w:rPr>
          <w:rFonts w:ascii="Arial" w:hAnsi="Arial" w:cs="Arial"/>
          <w:color w:val="000000"/>
        </w:rPr>
        <w:t xml:space="preserve"> are recipients of government funding. To qualify for public funds, Medicaid,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Medicare,</w:t>
      </w:r>
      <w:proofErr w:type="gramEnd"/>
      <w:r>
        <w:rPr>
          <w:rFonts w:ascii="Arial" w:hAnsi="Arial" w:cs="Arial"/>
          <w:color w:val="000000"/>
        </w:rPr>
        <w:t xml:space="preserve"> and other government-financed programs hospitals must comply with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federal</w:t>
      </w:r>
      <w:proofErr w:type="gramEnd"/>
      <w:r>
        <w:rPr>
          <w:rFonts w:ascii="Arial" w:hAnsi="Arial" w:cs="Arial"/>
          <w:color w:val="000000"/>
        </w:rPr>
        <w:t xml:space="preserve"> and state regulations that mandate the provision of language services.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Needless to say, these programs represent valuable financial support many hospitals</w:t>
      </w:r>
    </w:p>
    <w:p>
      <w:pPr>
        <w:pStyle w:val="NoSpacing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simply</w:t>
      </w:r>
      <w:proofErr w:type="gramEnd"/>
      <w:r>
        <w:rPr>
          <w:rFonts w:ascii="Arial" w:hAnsi="Arial" w:cs="Arial"/>
        </w:rPr>
        <w:t xml:space="preserve"> can’t afford to lose.</w:t>
      </w:r>
    </w:p>
    <w:p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….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1BD" w:themeColor="accent1"/>
        </w:rPr>
      </w:pPr>
      <w:r>
        <w:rPr>
          <w:rFonts w:ascii="Arial" w:hAnsi="Arial" w:cs="Arial"/>
          <w:b/>
          <w:bCs/>
          <w:color w:val="4F81BD" w:themeColor="accent1"/>
        </w:rPr>
        <w:t>The origins of medical interpreting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Language programs can be traced back to 1964 and Title VI of the Civil Rights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Act. Title VI ensures that no person, regardless of race, color, or national origin, can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be</w:t>
      </w:r>
      <w:proofErr w:type="gramEnd"/>
      <w:r>
        <w:rPr>
          <w:rFonts w:ascii="Arial" w:hAnsi="Arial" w:cs="Arial"/>
          <w:color w:val="000000"/>
        </w:rPr>
        <w:t xml:space="preserve"> denied the benefits of any program receiving federal financial assistance. (The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 of Civil Rights, with support from the Department of Justice considers it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</w:t>
      </w:r>
      <w:proofErr w:type="gramEnd"/>
      <w:r>
        <w:rPr>
          <w:rFonts w:ascii="Arial" w:hAnsi="Arial" w:cs="Arial"/>
          <w:color w:val="000000"/>
        </w:rPr>
        <w:t xml:space="preserve"> violation of Title VI when LEP patients are denied “meaningful access” to care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due</w:t>
      </w:r>
      <w:proofErr w:type="gramEnd"/>
      <w:r>
        <w:rPr>
          <w:rFonts w:ascii="Arial" w:hAnsi="Arial" w:cs="Arial"/>
          <w:color w:val="000000"/>
        </w:rPr>
        <w:t xml:space="preserve"> to language barriers.) 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1BD" w:themeColor="accent1"/>
        </w:rPr>
      </w:pPr>
      <w:r>
        <w:rPr>
          <w:rFonts w:ascii="Arial" w:hAnsi="Arial" w:cs="Arial"/>
          <w:b/>
          <w:bCs/>
          <w:color w:val="4F81BD" w:themeColor="accent1"/>
        </w:rPr>
        <w:t>….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1980’s brought the first significant studies to measure medical interpreting’s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tangible</w:t>
      </w:r>
      <w:proofErr w:type="gramEnd"/>
      <w:r>
        <w:rPr>
          <w:rFonts w:ascii="Arial" w:hAnsi="Arial" w:cs="Arial"/>
          <w:color w:val="000000"/>
        </w:rPr>
        <w:t xml:space="preserve"> value and its influence on patient outcomes. Given the absence of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interpreter</w:t>
      </w:r>
      <w:proofErr w:type="gramEnd"/>
      <w:r>
        <w:rPr>
          <w:rFonts w:ascii="Arial" w:hAnsi="Arial" w:cs="Arial"/>
          <w:color w:val="000000"/>
        </w:rPr>
        <w:t xml:space="preserve"> training and educational programs for this new profession, these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studies</w:t>
      </w:r>
      <w:proofErr w:type="gramEnd"/>
      <w:r>
        <w:rPr>
          <w:rFonts w:ascii="Arial" w:hAnsi="Arial" w:cs="Arial"/>
          <w:color w:val="000000"/>
        </w:rPr>
        <w:t xml:space="preserve"> were critical. Early studies evaluated interpreting errors and their clinical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consequences</w:t>
      </w:r>
      <w:proofErr w:type="gramEnd"/>
      <w:r>
        <w:rPr>
          <w:rFonts w:ascii="Arial" w:hAnsi="Arial" w:cs="Arial"/>
          <w:color w:val="000000"/>
        </w:rPr>
        <w:t>. Later surveys compared the varying results of using bilingual staff,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vocational</w:t>
      </w:r>
      <w:proofErr w:type="gramEnd"/>
      <w:r>
        <w:rPr>
          <w:rFonts w:ascii="Arial" w:hAnsi="Arial" w:cs="Arial"/>
          <w:color w:val="000000"/>
        </w:rPr>
        <w:t xml:space="preserve"> interpreters, or no interpreters at all. In 1986, the nation’s first medical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interpreter</w:t>
      </w:r>
      <w:proofErr w:type="gramEnd"/>
      <w:r>
        <w:rPr>
          <w:rFonts w:ascii="Arial" w:hAnsi="Arial" w:cs="Arial"/>
          <w:color w:val="000000"/>
        </w:rPr>
        <w:t xml:space="preserve"> trade association, the Massachusetts Medical Interpreter Association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(MMIA</w:t>
      </w:r>
      <w:proofErr w:type="gramStart"/>
      <w:r>
        <w:rPr>
          <w:rFonts w:ascii="Arial" w:hAnsi="Arial" w:cs="Arial"/>
          <w:color w:val="000000"/>
        </w:rPr>
        <w:t>),</w:t>
      </w:r>
      <w:proofErr w:type="gramEnd"/>
      <w:r>
        <w:rPr>
          <w:rFonts w:ascii="Arial" w:hAnsi="Arial" w:cs="Arial"/>
          <w:color w:val="000000"/>
        </w:rPr>
        <w:t xml:space="preserve"> was founded. A year later, the first medical interpreter code of ethics was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adopted</w:t>
      </w:r>
      <w:proofErr w:type="gramEnd"/>
      <w:r>
        <w:rPr>
          <w:rFonts w:ascii="Arial" w:hAnsi="Arial" w:cs="Arial"/>
          <w:color w:val="000000"/>
        </w:rPr>
        <w:t>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MMIA championed the professional status of the medical interpreter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throughout</w:t>
      </w:r>
      <w:proofErr w:type="gramEnd"/>
      <w:r>
        <w:rPr>
          <w:rFonts w:ascii="Arial" w:hAnsi="Arial" w:cs="Arial"/>
          <w:color w:val="000000"/>
        </w:rPr>
        <w:t xml:space="preserve"> the1990’s by joining forces with providers and making several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appearances</w:t>
      </w:r>
      <w:proofErr w:type="gramEnd"/>
      <w:r>
        <w:rPr>
          <w:rFonts w:ascii="Arial" w:hAnsi="Arial" w:cs="Arial"/>
          <w:color w:val="000000"/>
        </w:rPr>
        <w:t xml:space="preserve"> at the Massachusetts State House to promote legislation requiring medical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interpreters</w:t>
      </w:r>
      <w:proofErr w:type="gramEnd"/>
      <w:r>
        <w:rPr>
          <w:rFonts w:ascii="Arial" w:hAnsi="Arial" w:cs="Arial"/>
          <w:color w:val="000000"/>
        </w:rPr>
        <w:t xml:space="preserve"> in all healthcare institutions. In 1995, the association established the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medical</w:t>
      </w:r>
      <w:proofErr w:type="gramEnd"/>
      <w:r>
        <w:rPr>
          <w:rFonts w:ascii="Arial" w:hAnsi="Arial" w:cs="Arial"/>
          <w:color w:val="000000"/>
        </w:rPr>
        <w:t xml:space="preserve"> interpreting profession’s first standards of practice. The standards recognized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the</w:t>
      </w:r>
      <w:proofErr w:type="gramEnd"/>
      <w:r>
        <w:rPr>
          <w:rFonts w:ascii="Arial" w:hAnsi="Arial" w:cs="Arial"/>
          <w:color w:val="000000"/>
        </w:rPr>
        <w:t xml:space="preserve"> complexities of interpretation in a medical encounter and the importance of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establishing</w:t>
      </w:r>
      <w:proofErr w:type="gramEnd"/>
      <w:r>
        <w:rPr>
          <w:rFonts w:ascii="Arial" w:hAnsi="Arial" w:cs="Arial"/>
          <w:color w:val="000000"/>
        </w:rPr>
        <w:t xml:space="preserve"> a therapeutic connection between a provider and patient. In 2007, the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MMIA became the International Medical Interpreter Association (IMIA).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notion that effective patient-physician communication is essential to quality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medical</w:t>
      </w:r>
      <w:proofErr w:type="gramEnd"/>
      <w:r>
        <w:rPr>
          <w:rFonts w:ascii="Arial" w:hAnsi="Arial" w:cs="Arial"/>
          <w:color w:val="000000"/>
        </w:rPr>
        <w:t xml:space="preserve"> care for non-English speaking patients was finally beginning to take hold.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1BD" w:themeColor="accent1"/>
        </w:rPr>
      </w:pPr>
      <w:r>
        <w:rPr>
          <w:rFonts w:ascii="Arial" w:hAnsi="Arial" w:cs="Arial"/>
          <w:b/>
          <w:bCs/>
          <w:color w:val="4F81BD" w:themeColor="accent1"/>
        </w:rPr>
        <w:t>Mandates for training and the birth of certification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turn of the century was also a turning point in the progress of medical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interpreting</w:t>
      </w:r>
      <w:proofErr w:type="gramEnd"/>
      <w:r>
        <w:rPr>
          <w:rFonts w:ascii="Arial" w:hAnsi="Arial" w:cs="Arial"/>
          <w:color w:val="000000"/>
        </w:rPr>
        <w:t>. Massachusetts led the way by enacting the first state law, in April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of</w:t>
      </w:r>
      <w:proofErr w:type="gramEnd"/>
      <w:r>
        <w:rPr>
          <w:rFonts w:ascii="Arial" w:hAnsi="Arial" w:cs="Arial"/>
          <w:color w:val="000000"/>
        </w:rPr>
        <w:t xml:space="preserve"> 2000, requiring acute care hospitals to provide LEP patients with interpreters.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Later that year in August, President Clinton signed Executive Order 13166,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directing</w:t>
      </w:r>
      <w:proofErr w:type="gramEnd"/>
      <w:r>
        <w:rPr>
          <w:rFonts w:ascii="Arial" w:hAnsi="Arial" w:cs="Arial"/>
          <w:color w:val="000000"/>
        </w:rPr>
        <w:t xml:space="preserve"> federal agencies to establish language access policies for all programs that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receive</w:t>
      </w:r>
      <w:proofErr w:type="gramEnd"/>
      <w:r>
        <w:rPr>
          <w:rFonts w:ascii="Arial" w:hAnsi="Arial" w:cs="Arial"/>
          <w:color w:val="000000"/>
        </w:rPr>
        <w:t xml:space="preserve"> federal funds. The order also clarified and strengthened the language access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implications</w:t>
      </w:r>
      <w:proofErr w:type="gramEnd"/>
      <w:r>
        <w:rPr>
          <w:rFonts w:ascii="Arial" w:hAnsi="Arial" w:cs="Arial"/>
          <w:color w:val="000000"/>
        </w:rPr>
        <w:t xml:space="preserve"> of Title VI of the Civil Rights Act.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2001, the Office of Minority Health issued </w:t>
      </w:r>
      <w:proofErr w:type="gramStart"/>
      <w:r>
        <w:rPr>
          <w:rFonts w:ascii="Arial" w:hAnsi="Arial" w:cs="Arial"/>
          <w:color w:val="000000"/>
        </w:rPr>
        <w:t>its</w:t>
      </w:r>
      <w:proofErr w:type="gramEnd"/>
      <w:r>
        <w:rPr>
          <w:rFonts w:ascii="Arial" w:hAnsi="Arial" w:cs="Arial"/>
          <w:color w:val="000000"/>
        </w:rPr>
        <w:t xml:space="preserve"> Culturally and Linguistically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Appropriate Services (CLAS) standards.</w:t>
      </w:r>
      <w:proofErr w:type="gramEnd"/>
      <w:r>
        <w:rPr>
          <w:rFonts w:ascii="Arial" w:hAnsi="Arial" w:cs="Arial"/>
          <w:color w:val="000000"/>
        </w:rPr>
        <w:t xml:space="preserve"> These standards were undertaken to correct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certain</w:t>
      </w:r>
      <w:proofErr w:type="gramEnd"/>
      <w:r>
        <w:rPr>
          <w:rFonts w:ascii="Arial" w:hAnsi="Arial" w:cs="Arial"/>
          <w:color w:val="000000"/>
        </w:rPr>
        <w:t xml:space="preserve"> inequities in health services and to be more responsive to the individual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needs</w:t>
      </w:r>
      <w:proofErr w:type="gramEnd"/>
      <w:r>
        <w:rPr>
          <w:rFonts w:ascii="Arial" w:hAnsi="Arial" w:cs="Arial"/>
          <w:color w:val="000000"/>
        </w:rPr>
        <w:t xml:space="preserve"> of all patients, regardless of race, culture, and language preference. The field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of</w:t>
      </w:r>
      <w:proofErr w:type="gramEnd"/>
      <w:r>
        <w:rPr>
          <w:rFonts w:ascii="Arial" w:hAnsi="Arial" w:cs="Arial"/>
          <w:color w:val="000000"/>
        </w:rPr>
        <w:t xml:space="preserve"> medical interpreting gained further credibility in 2009 when the 23-year effort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lastRenderedPageBreak/>
        <w:t>to</w:t>
      </w:r>
      <w:proofErr w:type="gramEnd"/>
      <w:r>
        <w:rPr>
          <w:rFonts w:ascii="Arial" w:hAnsi="Arial" w:cs="Arial"/>
          <w:color w:val="000000"/>
        </w:rPr>
        <w:t xml:space="preserve"> launch a national medical interpreter certification process was realized by the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National Board of Certification for Medical Interpreters.</w:t>
      </w:r>
      <w:proofErr w:type="gramEnd"/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….</w:t>
      </w:r>
    </w:p>
    <w:p>
      <w:pPr>
        <w:rPr>
          <w:rFonts w:ascii="Arial" w:hAnsi="Arial" w:cs="Arial"/>
          <w:b/>
          <w:bCs/>
          <w:color w:val="4F81BD" w:themeColor="accent1"/>
        </w:rPr>
      </w:pPr>
      <w:r>
        <w:rPr>
          <w:rFonts w:ascii="Arial" w:hAnsi="Arial" w:cs="Arial"/>
          <w:b/>
          <w:bCs/>
          <w:color w:val="4F81BD" w:themeColor="accent1"/>
        </w:rPr>
        <w:t>The New Joint Commission Standards….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January 2010, The Joint Commission released a set of new and revised standards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for</w:t>
      </w:r>
      <w:proofErr w:type="gramEnd"/>
      <w:r>
        <w:rPr>
          <w:rFonts w:ascii="Arial" w:hAnsi="Arial" w:cs="Arial"/>
          <w:color w:val="000000"/>
        </w:rPr>
        <w:t xml:space="preserve"> patient-centered communication as part of this project. During the pilot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phase</w:t>
      </w:r>
      <w:proofErr w:type="gramEnd"/>
      <w:r>
        <w:rPr>
          <w:rFonts w:ascii="Arial" w:hAnsi="Arial" w:cs="Arial"/>
          <w:color w:val="000000"/>
        </w:rPr>
        <w:t xml:space="preserve"> of the implementation, the surveyors will evaluate healthcare organizations’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compliance</w:t>
      </w:r>
      <w:proofErr w:type="gramEnd"/>
      <w:r>
        <w:rPr>
          <w:rFonts w:ascii="Arial" w:hAnsi="Arial" w:cs="Arial"/>
          <w:color w:val="000000"/>
        </w:rPr>
        <w:t xml:space="preserve"> for their medical interpreters in the areas of language proficiency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assessment</w:t>
      </w:r>
      <w:proofErr w:type="gramEnd"/>
      <w:r>
        <w:rPr>
          <w:rFonts w:ascii="Arial" w:hAnsi="Arial" w:cs="Arial"/>
          <w:color w:val="000000"/>
        </w:rPr>
        <w:t>, educational background and training. It also calls for written translation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of</w:t>
      </w:r>
      <w:proofErr w:type="gramEnd"/>
      <w:r>
        <w:rPr>
          <w:rFonts w:ascii="Arial" w:hAnsi="Arial" w:cs="Arial"/>
          <w:color w:val="000000"/>
        </w:rPr>
        <w:t xml:space="preserve"> signage and vital documents for frequently encountered languages to meet patient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communication</w:t>
      </w:r>
      <w:proofErr w:type="gramEnd"/>
      <w:r>
        <w:rPr>
          <w:rFonts w:ascii="Arial" w:hAnsi="Arial" w:cs="Arial"/>
          <w:color w:val="000000"/>
        </w:rPr>
        <w:t xml:space="preserve"> needs.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Joint Commission expects that healthcare organizations will comply with the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new</w:t>
      </w:r>
      <w:proofErr w:type="gramEnd"/>
      <w:r>
        <w:rPr>
          <w:rFonts w:ascii="Arial" w:hAnsi="Arial" w:cs="Arial"/>
          <w:color w:val="000000"/>
        </w:rPr>
        <w:t xml:space="preserve"> standards by ensuring that organizations can provide documentation that all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their</w:t>
      </w:r>
      <w:proofErr w:type="gramEnd"/>
      <w:r>
        <w:rPr>
          <w:rFonts w:ascii="Arial" w:hAnsi="Arial" w:cs="Arial"/>
          <w:color w:val="000000"/>
        </w:rPr>
        <w:t xml:space="preserve"> interpreters, both staff and contract interpreters, meet the requirements.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1BD" w:themeColor="accent1"/>
        </w:rPr>
      </w:pPr>
      <w:r>
        <w:rPr>
          <w:rFonts w:ascii="Arial" w:hAnsi="Arial" w:cs="Arial"/>
          <w:b/>
          <w:bCs/>
          <w:color w:val="4F81BD" w:themeColor="accent1"/>
        </w:rPr>
        <w:t>The standards that apply to language access services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language-specific sections of the new Joint Commission standards also require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healthcare</w:t>
      </w:r>
      <w:proofErr w:type="gramEnd"/>
      <w:r>
        <w:rPr>
          <w:rFonts w:ascii="Arial" w:hAnsi="Arial" w:cs="Arial"/>
          <w:color w:val="000000"/>
        </w:rPr>
        <w:t xml:space="preserve"> providers to develop a system of identifying a patient’s preferred language,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to</w:t>
      </w:r>
      <w:proofErr w:type="gramEnd"/>
      <w:r>
        <w:rPr>
          <w:rFonts w:ascii="Arial" w:hAnsi="Arial" w:cs="Arial"/>
          <w:color w:val="000000"/>
        </w:rPr>
        <w:t xml:space="preserve"> certify the competency of individuals who provide language services, to develop a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method</w:t>
      </w:r>
      <w:proofErr w:type="gramEnd"/>
      <w:r>
        <w:rPr>
          <w:rFonts w:ascii="Arial" w:hAnsi="Arial" w:cs="Arial"/>
          <w:color w:val="000000"/>
        </w:rPr>
        <w:t xml:space="preserve"> or program for delivering language services, to document each interpreting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session</w:t>
      </w:r>
      <w:proofErr w:type="gramEnd"/>
      <w:r>
        <w:rPr>
          <w:rFonts w:ascii="Arial" w:hAnsi="Arial" w:cs="Arial"/>
          <w:color w:val="000000"/>
        </w:rPr>
        <w:t>, and to translate written documents and signage for frequently encountered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languages</w:t>
      </w:r>
      <w:proofErr w:type="gramEnd"/>
      <w:r>
        <w:rPr>
          <w:rFonts w:ascii="Arial" w:hAnsi="Arial" w:cs="Arial"/>
          <w:color w:val="000000"/>
        </w:rPr>
        <w:t>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Standard HR.01.02.01 instructs hospitals and healthcare organizations to define and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confirm</w:t>
      </w:r>
      <w:proofErr w:type="gramEnd"/>
      <w:r>
        <w:rPr>
          <w:rFonts w:ascii="Arial" w:hAnsi="Arial" w:cs="Arial"/>
          <w:color w:val="000000"/>
        </w:rPr>
        <w:t xml:space="preserve"> staff qualifications. Organizations will be expected to maintain documented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evidence</w:t>
      </w:r>
      <w:proofErr w:type="gramEnd"/>
      <w:r>
        <w:rPr>
          <w:rFonts w:ascii="Arial" w:hAnsi="Arial" w:cs="Arial"/>
          <w:color w:val="000000"/>
        </w:rPr>
        <w:t xml:space="preserve"> proving language proficiency assessment, education, training, and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experience</w:t>
      </w:r>
      <w:proofErr w:type="gramEnd"/>
      <w:r>
        <w:rPr>
          <w:rFonts w:ascii="Arial" w:hAnsi="Arial" w:cs="Arial"/>
          <w:color w:val="000000"/>
        </w:rPr>
        <w:t xml:space="preserve"> for all interpreters that work full time, part time, through an agency, or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through</w:t>
      </w:r>
      <w:proofErr w:type="gramEnd"/>
      <w:r>
        <w:rPr>
          <w:rFonts w:ascii="Arial" w:hAnsi="Arial" w:cs="Arial"/>
          <w:color w:val="000000"/>
        </w:rPr>
        <w:t xml:space="preserve"> a remote telephone or video interpreter service provider.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Standard PC.02.01.21 requires healthcare providers to identify each patient’s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communication</w:t>
      </w:r>
      <w:proofErr w:type="gramEnd"/>
      <w:r>
        <w:rPr>
          <w:rFonts w:ascii="Arial" w:hAnsi="Arial" w:cs="Arial"/>
          <w:color w:val="000000"/>
        </w:rPr>
        <w:t xml:space="preserve"> needs, both oral and written, including the patient’s preferred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language</w:t>
      </w:r>
      <w:proofErr w:type="gramEnd"/>
      <w:r>
        <w:rPr>
          <w:rFonts w:ascii="Arial" w:hAnsi="Arial" w:cs="Arial"/>
          <w:color w:val="000000"/>
        </w:rPr>
        <w:t xml:space="preserve"> for discussing healthcare. It also requires providers to communicate with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the</w:t>
      </w:r>
      <w:proofErr w:type="gramEnd"/>
      <w:r>
        <w:rPr>
          <w:rFonts w:ascii="Arial" w:hAnsi="Arial" w:cs="Arial"/>
          <w:color w:val="000000"/>
        </w:rPr>
        <w:t xml:space="preserve"> patient in that language during care and treatment.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Standard RC.02.01.01 calls for organizations to keep medical records that contain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information</w:t>
      </w:r>
      <w:proofErr w:type="gramEnd"/>
      <w:r>
        <w:rPr>
          <w:rFonts w:ascii="Arial" w:hAnsi="Arial" w:cs="Arial"/>
          <w:color w:val="000000"/>
        </w:rPr>
        <w:t xml:space="preserve"> documenting each patient’s care, treatment, and services. The records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must</w:t>
      </w:r>
      <w:proofErr w:type="gramEnd"/>
      <w:r>
        <w:rPr>
          <w:rFonts w:ascii="Arial" w:hAnsi="Arial" w:cs="Arial"/>
          <w:color w:val="000000"/>
        </w:rPr>
        <w:t xml:space="preserve"> contain demographic information including a patient’s race, ethnicity,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communication</w:t>
      </w:r>
      <w:proofErr w:type="gramEnd"/>
      <w:r>
        <w:rPr>
          <w:rFonts w:ascii="Arial" w:hAnsi="Arial" w:cs="Arial"/>
          <w:color w:val="000000"/>
        </w:rPr>
        <w:t xml:space="preserve"> needs, and preferred language.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Standard RI.01.01.01 involves the respect, protection, and promotion of patient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rights</w:t>
      </w:r>
      <w:proofErr w:type="gramEnd"/>
      <w:r>
        <w:rPr>
          <w:rFonts w:ascii="Arial" w:hAnsi="Arial" w:cs="Arial"/>
          <w:color w:val="000000"/>
        </w:rPr>
        <w:t>. It dictates that hospitals must have written policies on patient rights, that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hospitals</w:t>
      </w:r>
      <w:proofErr w:type="gramEnd"/>
      <w:r>
        <w:rPr>
          <w:rFonts w:ascii="Arial" w:hAnsi="Arial" w:cs="Arial"/>
          <w:color w:val="000000"/>
        </w:rPr>
        <w:t xml:space="preserve"> inform patients of those rights, that written translations of those rights be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made</w:t>
      </w:r>
      <w:proofErr w:type="gramEnd"/>
      <w:r>
        <w:rPr>
          <w:rFonts w:ascii="Arial" w:hAnsi="Arial" w:cs="Arial"/>
          <w:color w:val="000000"/>
        </w:rPr>
        <w:t xml:space="preserve"> available in common languages, and that staff treat patients accordingly. It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instructs</w:t>
      </w:r>
      <w:proofErr w:type="gramEnd"/>
      <w:r>
        <w:rPr>
          <w:rFonts w:ascii="Arial" w:hAnsi="Arial" w:cs="Arial"/>
          <w:color w:val="000000"/>
        </w:rPr>
        <w:t xml:space="preserve"> hospitals to be respectful of patients’ cultural and personal values, religious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and</w:t>
      </w:r>
      <w:proofErr w:type="gramEnd"/>
      <w:r>
        <w:rPr>
          <w:rFonts w:ascii="Arial" w:hAnsi="Arial" w:cs="Arial"/>
          <w:color w:val="000000"/>
        </w:rPr>
        <w:t xml:space="preserve"> spiritual beliefs, and right to privacy.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Standard RI.01.01.03 mandates that hospitals must respect each patient’s right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to</w:t>
      </w:r>
      <w:proofErr w:type="gramEnd"/>
      <w:r>
        <w:rPr>
          <w:rFonts w:ascii="Arial" w:hAnsi="Arial" w:cs="Arial"/>
          <w:color w:val="000000"/>
        </w:rPr>
        <w:t xml:space="preserve"> receive information in a manner he or she understands. The standard directs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healthcare</w:t>
      </w:r>
      <w:proofErr w:type="gramEnd"/>
      <w:r>
        <w:rPr>
          <w:rFonts w:ascii="Arial" w:hAnsi="Arial" w:cs="Arial"/>
          <w:color w:val="000000"/>
        </w:rPr>
        <w:t xml:space="preserve"> providers to make interpreting and translation services available as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necessary</w:t>
      </w:r>
      <w:proofErr w:type="gramEnd"/>
      <w:r>
        <w:rPr>
          <w:rFonts w:ascii="Arial" w:hAnsi="Arial" w:cs="Arial"/>
        </w:rPr>
        <w:t xml:space="preserve"> and to provide information in a manner tailored to the patient’s age,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</w:rPr>
        <w:t>language</w:t>
      </w:r>
      <w:proofErr w:type="gramEnd"/>
      <w:r>
        <w:rPr>
          <w:rFonts w:ascii="Arial" w:hAnsi="Arial" w:cs="Arial"/>
        </w:rPr>
        <w:t>, and ability to understand.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….</w:t>
      </w:r>
      <w:bookmarkStart w:id="0" w:name="_GoBack"/>
      <w:bookmarkEnd w:id="0"/>
    </w:p>
    <w:p>
      <w:pPr>
        <w:ind w:left="720"/>
        <w:rPr>
          <w:rFonts w:ascii="Arial" w:hAnsi="Arial" w:cs="Arial"/>
        </w:rPr>
      </w:pPr>
    </w:p>
    <w:sectPr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6910751"/>
      <w:docPartObj>
        <w:docPartGallery w:val="Page Numbers (Bottom of Page)"/>
        <w:docPartUnique/>
      </w:docPartObj>
    </w:sdtPr>
    <w:sdtContent>
      <w:p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EA0"/>
    <w:multiLevelType w:val="hybridMultilevel"/>
    <w:tmpl w:val="823CA652"/>
    <w:lvl w:ilvl="0" w:tplc="82520A96">
      <w:start w:val="1"/>
      <w:numFmt w:val="lowerLetter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21E3957"/>
    <w:multiLevelType w:val="hybridMultilevel"/>
    <w:tmpl w:val="EEEA3ED6"/>
    <w:lvl w:ilvl="0" w:tplc="E9B41E18">
      <w:start w:val="1"/>
      <w:numFmt w:val="lowerLetter"/>
      <w:pStyle w:val="ListParagraph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C43E6A"/>
    <w:multiLevelType w:val="hybridMultilevel"/>
    <w:tmpl w:val="8D0ED64C"/>
    <w:lvl w:ilvl="0" w:tplc="942A8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93102"/>
    <w:multiLevelType w:val="hybridMultilevel"/>
    <w:tmpl w:val="5A4A5606"/>
    <w:lvl w:ilvl="0" w:tplc="79646EC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A00B43"/>
    <w:multiLevelType w:val="hybridMultilevel"/>
    <w:tmpl w:val="4B1CC208"/>
    <w:lvl w:ilvl="0" w:tplc="2A8465D6">
      <w:start w:val="1"/>
      <w:numFmt w:val="lowerLetter"/>
      <w:lvlText w:val="%1-"/>
      <w:lvlJc w:val="left"/>
      <w:pPr>
        <w:ind w:left="1080" w:hanging="360"/>
      </w:pPr>
      <w:rPr>
        <w:rFonts w:cs="AGaramondPro-Regular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614A19"/>
    <w:multiLevelType w:val="hybridMultilevel"/>
    <w:tmpl w:val="8EDAD83C"/>
    <w:lvl w:ilvl="0" w:tplc="85904AF2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4F3347"/>
    <w:multiLevelType w:val="hybridMultilevel"/>
    <w:tmpl w:val="311C5164"/>
    <w:lvl w:ilvl="0" w:tplc="8266E81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1"/>
    <w:lvlOverride w:ilvl="0">
      <w:startOverride w:val="2"/>
    </w:lvlOverride>
  </w:num>
  <w:num w:numId="7">
    <w:abstractNumId w:val="1"/>
    <w:lvlOverride w:ilvl="0">
      <w:startOverride w:val="1"/>
    </w:lvlOverride>
  </w:num>
  <w:num w:numId="8">
    <w:abstractNumId w:val="5"/>
  </w:num>
  <w:num w:numId="9">
    <w:abstractNumId w:val="0"/>
  </w:num>
  <w:num w:numId="10">
    <w:abstractNumId w:val="1"/>
    <w:lvlOverride w:ilvl="0">
      <w:startOverride w:val="6"/>
    </w:lvlOverride>
  </w:num>
  <w:num w:numId="11">
    <w:abstractNumId w:val="1"/>
    <w:lvlOverride w:ilvl="0">
      <w:startOverride w:val="6"/>
    </w:lvlOverride>
  </w:num>
  <w:num w:numId="12">
    <w:abstractNumId w:val="1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semiHidden/>
    <w:unhideWhenUsed/>
    <w:rPr>
      <w:color w:val="0000FF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numPr>
        <w:numId w:val="5"/>
      </w:numPr>
      <w:contextualSpacing/>
    </w:pPr>
    <w:rPr>
      <w:bCs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jmarie</dc:creator>
  <cp:keywords/>
  <dc:description/>
  <cp:lastModifiedBy>Callac, Christopher A.</cp:lastModifiedBy>
  <cp:revision>15</cp:revision>
  <cp:lastPrinted>2012-04-11T15:16:00Z</cp:lastPrinted>
  <dcterms:created xsi:type="dcterms:W3CDTF">2012-04-09T19:03:00Z</dcterms:created>
  <dcterms:modified xsi:type="dcterms:W3CDTF">2012-07-05T19:31:00Z</dcterms:modified>
</cp:coreProperties>
</file>