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b/>
          <w:sz w:val="24"/>
          <w:szCs w:val="24"/>
        </w:rPr>
      </w:pPr>
      <w:r>
        <w:rPr>
          <w:rFonts w:ascii="Arial" w:hAnsi="Arial" w:cs="Arial"/>
          <w:b/>
          <w:sz w:val="24"/>
          <w:szCs w:val="24"/>
        </w:rPr>
        <w:t>OB Infant Born-Alive Protection Act</w:t>
      </w:r>
    </w:p>
    <w:p>
      <w:pPr>
        <w:rPr>
          <w:rFonts w:ascii="Arial" w:hAnsi="Arial" w:cs="Arial"/>
          <w:sz w:val="24"/>
          <w:szCs w:val="24"/>
        </w:rPr>
      </w:pPr>
      <w:r>
        <w:rPr>
          <w:rFonts w:ascii="Arial" w:hAnsi="Arial" w:cs="Arial"/>
          <w:sz w:val="24"/>
          <w:szCs w:val="24"/>
        </w:rPr>
        <w:t>LRS 40:1061.12-</w:t>
      </w:r>
    </w:p>
    <w:p>
      <w:pPr>
        <w:rPr>
          <w:rFonts w:ascii="Arial" w:hAnsi="Arial" w:cs="Arial"/>
          <w:sz w:val="24"/>
          <w:szCs w:val="24"/>
        </w:rPr>
      </w:pPr>
      <w:r>
        <w:rPr>
          <w:rFonts w:ascii="Arial" w:hAnsi="Arial" w:cs="Arial"/>
          <w:sz w:val="24"/>
          <w:szCs w:val="24"/>
        </w:rPr>
        <w:t xml:space="preserve">            A. In determining the meaning of any statute or of any rule, regulation, or interpretation of the various administrative agencies of this state, the words "person", "human being", "child", and "individual" include every infant member of the species </w:t>
      </w:r>
      <w:proofErr w:type="gramStart"/>
      <w:r>
        <w:rPr>
          <w:rFonts w:ascii="Arial" w:hAnsi="Arial" w:cs="Arial"/>
          <w:sz w:val="24"/>
          <w:szCs w:val="24"/>
        </w:rPr>
        <w:t>homo</w:t>
      </w:r>
      <w:proofErr w:type="gramEnd"/>
      <w:r>
        <w:rPr>
          <w:rFonts w:ascii="Arial" w:hAnsi="Arial" w:cs="Arial"/>
          <w:sz w:val="24"/>
          <w:szCs w:val="24"/>
        </w:rPr>
        <w:t xml:space="preserve"> sapiens who is born alive at any stage of development.</w:t>
      </w:r>
    </w:p>
    <w:p>
      <w:pPr>
        <w:rPr>
          <w:rFonts w:ascii="Arial" w:hAnsi="Arial" w:cs="Arial"/>
          <w:sz w:val="24"/>
          <w:szCs w:val="24"/>
        </w:rPr>
      </w:pPr>
      <w:r>
        <w:rPr>
          <w:rFonts w:ascii="Arial" w:hAnsi="Arial" w:cs="Arial"/>
          <w:sz w:val="24"/>
          <w:szCs w:val="24"/>
        </w:rPr>
        <w:t>            B. An infant at any stage of development who has survived an abortion procedure resulting in his or her live birth shall be given reasonable and immediate medical care as provided in R.S. 40:1061.13(C).</w:t>
      </w:r>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0E"/>
    <w:multiLevelType w:val="hybridMultilevel"/>
    <w:tmpl w:val="D26C1B6E"/>
    <w:lvl w:ilvl="0" w:tplc="5B3A27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2</cp:revision>
  <cp:lastPrinted>2019-05-27T15:34:00Z</cp:lastPrinted>
  <dcterms:created xsi:type="dcterms:W3CDTF">2019-07-08T17:11:00Z</dcterms:created>
  <dcterms:modified xsi:type="dcterms:W3CDTF">2019-07-08T17:11:00Z</dcterms:modified>
</cp:coreProperties>
</file>