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23E" w:rsidRPr="00086B89" w:rsidRDefault="008B633B" w:rsidP="00086B89">
      <w:pPr>
        <w:rPr>
          <w:sz w:val="32"/>
          <w:szCs w:val="32"/>
        </w:rPr>
      </w:pPr>
      <w:r w:rsidRPr="00086B89">
        <w:rPr>
          <w:sz w:val="32"/>
          <w:szCs w:val="32"/>
        </w:rPr>
        <w:t xml:space="preserve">Career Planning Elective:  </w:t>
      </w:r>
      <w:r w:rsidR="002B74EC">
        <w:rPr>
          <w:sz w:val="32"/>
          <w:szCs w:val="32"/>
        </w:rPr>
        <w:t>Internal Medicine</w:t>
      </w:r>
      <w:r w:rsidR="000A4556">
        <w:rPr>
          <w:sz w:val="32"/>
          <w:szCs w:val="32"/>
        </w:rPr>
        <w:t xml:space="preserve"> Subspecialty</w:t>
      </w:r>
    </w:p>
    <w:p w:rsidR="004427C7" w:rsidRDefault="004427C7" w:rsidP="008B633B">
      <w:pPr>
        <w:rPr>
          <w:sz w:val="24"/>
          <w:szCs w:val="24"/>
        </w:rPr>
      </w:pPr>
    </w:p>
    <w:p w:rsidR="008B633B" w:rsidRPr="008164DE" w:rsidRDefault="008B633B" w:rsidP="008B633B">
      <w:pPr>
        <w:rPr>
          <w:b/>
        </w:rPr>
      </w:pPr>
      <w:r w:rsidRPr="008164DE">
        <w:rPr>
          <w:b/>
        </w:rPr>
        <w:t>Departmental Elective Director</w:t>
      </w:r>
      <w:r w:rsidR="002B74EC">
        <w:rPr>
          <w:b/>
        </w:rPr>
        <w:t>s</w:t>
      </w:r>
      <w:r w:rsidRPr="008164DE">
        <w:rPr>
          <w:b/>
        </w:rPr>
        <w:t>:</w:t>
      </w:r>
      <w:r w:rsidR="000A4556">
        <w:rPr>
          <w:b/>
        </w:rPr>
        <w:t xml:space="preserve">  </w:t>
      </w:r>
      <w:r w:rsidR="002B74EC">
        <w:t>Fred Lopez, MD and Neeraj Jain, MD</w:t>
      </w:r>
    </w:p>
    <w:p w:rsidR="00941C6B" w:rsidRDefault="008B633B" w:rsidP="00941C6B">
      <w:r w:rsidRPr="008164DE">
        <w:rPr>
          <w:b/>
        </w:rPr>
        <w:t>Departmental Elective Coordinator (if applicable)/</w:t>
      </w:r>
      <w:r w:rsidR="00941C6B">
        <w:rPr>
          <w:b/>
        </w:rPr>
        <w:t>Email</w:t>
      </w:r>
      <w:r w:rsidRPr="008164DE">
        <w:rPr>
          <w:b/>
        </w:rPr>
        <w:t>:</w:t>
      </w:r>
      <w:r w:rsidR="000A4556">
        <w:rPr>
          <w:b/>
        </w:rPr>
        <w:t xml:space="preserve">  </w:t>
      </w:r>
      <w:r w:rsidR="004967EF" w:rsidRPr="004967EF">
        <w:t>Kelly Rauser</w:t>
      </w:r>
      <w:r w:rsidR="002B74EC">
        <w:t xml:space="preserve"> / </w:t>
      </w:r>
      <w:hyperlink r:id="rId5" w:history="1">
        <w:r w:rsidR="004967EF" w:rsidRPr="00074DE8">
          <w:rPr>
            <w:rStyle w:val="Hyperlink"/>
          </w:rPr>
          <w:t>kraus1@lsuhsc.edu</w:t>
        </w:r>
      </w:hyperlink>
      <w:r w:rsidR="004967EF">
        <w:t xml:space="preserve"> </w:t>
      </w:r>
    </w:p>
    <w:p w:rsidR="008B633B" w:rsidRPr="008164DE" w:rsidRDefault="008B633B" w:rsidP="00941C6B">
      <w:pPr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Other teaching faculty involved in this rotation:</w:t>
      </w:r>
      <w:r w:rsidR="000A4556">
        <w:rPr>
          <w:rFonts w:ascii="Calibri" w:eastAsia="Times New Roman" w:hAnsi="Calibri" w:cs="Times New Roman"/>
          <w:b/>
          <w:bCs/>
        </w:rPr>
        <w:t xml:space="preserve">  </w:t>
      </w:r>
      <w:r w:rsidR="000A4556" w:rsidRPr="002B74EC">
        <w:rPr>
          <w:rFonts w:ascii="Calibri" w:eastAsia="Times New Roman" w:hAnsi="Calibri" w:cs="Times New Roman"/>
          <w:bCs/>
        </w:rPr>
        <w:t>Varies by specialty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8B633B" w:rsidRPr="000A4556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Hospitals/Sites for this rotation:</w:t>
      </w:r>
      <w:r w:rsidR="000A4556">
        <w:rPr>
          <w:rFonts w:ascii="Calibri" w:eastAsia="Times New Roman" w:hAnsi="Calibri" w:cs="Times New Roman"/>
          <w:b/>
          <w:bCs/>
        </w:rPr>
        <w:t xml:space="preserve">  </w:t>
      </w:r>
      <w:r w:rsidR="0098294B">
        <w:rPr>
          <w:rFonts w:ascii="Calibri" w:eastAsia="Times New Roman" w:hAnsi="Calibri" w:cs="Times New Roman"/>
          <w:bCs/>
        </w:rPr>
        <w:t>University Hospital</w:t>
      </w:r>
      <w:r w:rsidR="002B74EC">
        <w:rPr>
          <w:rFonts w:ascii="Calibri" w:eastAsia="Times New Roman" w:hAnsi="Calibri" w:cs="Times New Roman"/>
          <w:bCs/>
        </w:rPr>
        <w:t xml:space="preserve"> and OMC-Kenner</w:t>
      </w:r>
    </w:p>
    <w:p w:rsidR="00542D1B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542D1B" w:rsidRPr="008164DE" w:rsidRDefault="00542D1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 xml:space="preserve">Maximum number of students per </w:t>
      </w:r>
      <w:r w:rsidR="000A4556">
        <w:rPr>
          <w:rFonts w:ascii="Calibri" w:eastAsia="Times New Roman" w:hAnsi="Calibri" w:cs="Times New Roman"/>
          <w:b/>
          <w:bCs/>
        </w:rPr>
        <w:t>2</w:t>
      </w:r>
      <w:r>
        <w:rPr>
          <w:rFonts w:ascii="Calibri" w:eastAsia="Times New Roman" w:hAnsi="Calibri" w:cs="Times New Roman"/>
          <w:b/>
          <w:bCs/>
        </w:rPr>
        <w:t xml:space="preserve"> week block:  </w:t>
      </w:r>
      <w:r w:rsidR="000A4556" w:rsidRPr="000A4556">
        <w:rPr>
          <w:rFonts w:ascii="Calibri" w:eastAsia="Times New Roman" w:hAnsi="Calibri" w:cs="Times New Roman"/>
          <w:bCs/>
        </w:rPr>
        <w:t>1 per specialty</w:t>
      </w:r>
    </w:p>
    <w:p w:rsidR="00086B89" w:rsidRPr="000A4556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/>
          <w:bCs/>
        </w:rPr>
        <w:t>On the first day of this rotation, the students should report to:</w:t>
      </w:r>
      <w:r w:rsidRPr="008164DE">
        <w:rPr>
          <w:rFonts w:ascii="Calibri" w:eastAsia="Times New Roman" w:hAnsi="Calibri" w:cs="Times New Roman"/>
          <w:bCs/>
        </w:rPr>
        <w:t xml:space="preserve">  </w:t>
      </w:r>
      <w:r w:rsidR="002B74EC">
        <w:rPr>
          <w:rFonts w:ascii="Calibri" w:eastAsia="Times New Roman" w:hAnsi="Calibri" w:cs="Times New Roman"/>
          <w:bCs/>
        </w:rPr>
        <w:t xml:space="preserve">This will vary by specialty.  </w:t>
      </w:r>
      <w:r w:rsidR="00066B3E">
        <w:t>Kelly Rauser</w:t>
      </w:r>
      <w:r w:rsidR="002B74EC">
        <w:rPr>
          <w:rFonts w:ascii="Calibri" w:eastAsia="Times New Roman" w:hAnsi="Calibri" w:cs="Times New Roman"/>
          <w:bCs/>
        </w:rPr>
        <w:t xml:space="preserve"> will email you prior to the beginning of the specialty with instructions on where to report.  </w:t>
      </w:r>
    </w:p>
    <w:p w:rsidR="00086B89" w:rsidRPr="008164DE" w:rsidRDefault="00086B8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0A4556" w:rsidRDefault="000A4556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>
        <w:rPr>
          <w:rFonts w:ascii="Calibri" w:eastAsia="Times New Roman" w:hAnsi="Calibri" w:cs="Times New Roman"/>
          <w:b/>
          <w:bCs/>
        </w:rPr>
        <w:t>Available subspecialties:</w:t>
      </w:r>
    </w:p>
    <w:p w:rsidR="000A4556" w:rsidRDefault="000A4556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Cardiology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Endocrine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Gastroenterology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Hematology-Oncology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Infectious Diseases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Nephrology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Physical Medicine and Rehabilitation</w:t>
      </w:r>
    </w:p>
    <w:p w:rsidR="002B74EC" w:rsidRPr="002B74EC" w:rsidRDefault="002B74EC" w:rsidP="002B74EC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Times New Roman" w:hAnsi="Calibri" w:cs="Times New Roman"/>
          <w:bCs/>
        </w:rPr>
      </w:pPr>
      <w:r w:rsidRPr="002B74EC">
        <w:rPr>
          <w:rFonts w:ascii="Calibri" w:eastAsia="Times New Roman" w:hAnsi="Calibri" w:cs="Times New Roman"/>
          <w:bCs/>
        </w:rPr>
        <w:t>Pulmonary</w:t>
      </w:r>
    </w:p>
    <w:p w:rsidR="002B74EC" w:rsidRDefault="002B74EC" w:rsidP="002B74EC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bookmarkStart w:id="0" w:name="_GoBack"/>
      <w:bookmarkEnd w:id="0"/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Typical schedule for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  <w:r w:rsidRPr="008164DE">
        <w:rPr>
          <w:rFonts w:ascii="Calibri" w:eastAsia="Times New Roman" w:hAnsi="Calibri" w:cs="Times New Roman"/>
          <w:bCs/>
        </w:rPr>
        <w:tab/>
      </w:r>
      <w:r w:rsidRPr="008164DE">
        <w:rPr>
          <w:rFonts w:ascii="Calibri" w:eastAsia="Times New Roman" w:hAnsi="Calibri" w:cs="Times New Roman"/>
          <w:bCs/>
        </w:rPr>
        <w:tab/>
      </w:r>
    </w:p>
    <w:p w:rsidR="008B633B" w:rsidRPr="008164DE" w:rsidRDefault="000A4556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>
        <w:rPr>
          <w:rFonts w:ascii="Calibri" w:eastAsia="Times New Roman" w:hAnsi="Calibri" w:cs="Times New Roman"/>
          <w:bCs/>
        </w:rPr>
        <w:t xml:space="preserve">Students will attend clinics and see consults with subspecialty </w:t>
      </w:r>
      <w:proofErr w:type="spellStart"/>
      <w:r>
        <w:rPr>
          <w:rFonts w:ascii="Calibri" w:eastAsia="Times New Roman" w:hAnsi="Calibri" w:cs="Times New Roman"/>
          <w:bCs/>
        </w:rPr>
        <w:t>attendings</w:t>
      </w:r>
      <w:proofErr w:type="spellEnd"/>
      <w:r>
        <w:rPr>
          <w:rFonts w:ascii="Calibri" w:eastAsia="Times New Roman" w:hAnsi="Calibri" w:cs="Times New Roman"/>
          <w:bCs/>
        </w:rPr>
        <w:t xml:space="preserve"> and fellows.  The clinic schedules vary by specialty.  Students will attend any specialty-specific conferences that are recommended by their attending p</w:t>
      </w:r>
      <w:r w:rsidR="002B74EC">
        <w:rPr>
          <w:rFonts w:ascii="Calibri" w:eastAsia="Times New Roman" w:hAnsi="Calibri" w:cs="Times New Roman"/>
          <w:bCs/>
        </w:rPr>
        <w:t>hysician.  Students may attend Internal Medicine</w:t>
      </w:r>
      <w:r>
        <w:rPr>
          <w:rFonts w:ascii="Calibri" w:eastAsia="Times New Roman" w:hAnsi="Calibri" w:cs="Times New Roman"/>
          <w:bCs/>
        </w:rPr>
        <w:t xml:space="preserve"> morning report and noon conference if desired as long as it doesn’t interfere with subspecialty clinics or conferences.  There is no call or weekends on this rotation.</w:t>
      </w:r>
    </w:p>
    <w:p w:rsidR="008164DE" w:rsidRDefault="008164DE" w:rsidP="008164DE">
      <w:pPr>
        <w:spacing w:after="0" w:line="240" w:lineRule="auto"/>
        <w:ind w:firstLine="720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8164DE">
        <w:rPr>
          <w:rFonts w:ascii="Calibri" w:eastAsia="Times New Roman" w:hAnsi="Calibri" w:cs="Times New Roman"/>
          <w:b/>
          <w:bCs/>
        </w:rPr>
        <w:t>Evaluation of students on this rotation:</w:t>
      </w:r>
    </w:p>
    <w:p w:rsidR="008B633B" w:rsidRPr="008164DE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782369" w:rsidRPr="00782369" w:rsidRDefault="008B633B" w:rsidP="008B633B">
      <w:pPr>
        <w:spacing w:after="0" w:line="240" w:lineRule="auto"/>
        <w:rPr>
          <w:rFonts w:ascii="Calibri" w:eastAsia="Times New Roman" w:hAnsi="Calibri" w:cs="Times New Roman"/>
          <w:b/>
          <w:bCs/>
          <w:i/>
        </w:rPr>
      </w:pPr>
      <w:r w:rsidRPr="008164DE">
        <w:rPr>
          <w:rFonts w:ascii="Calibri" w:eastAsia="Times New Roman" w:hAnsi="Calibri" w:cs="Times New Roman"/>
          <w:bCs/>
        </w:rPr>
        <w:tab/>
      </w:r>
      <w:r w:rsidR="00782369" w:rsidRPr="00782369">
        <w:rPr>
          <w:rFonts w:ascii="Calibri" w:eastAsia="Times New Roman" w:hAnsi="Calibri" w:cs="Times New Roman"/>
          <w:b/>
          <w:bCs/>
          <w:i/>
        </w:rPr>
        <w:t>The Office of Medical Education will provide a standard evaluation form.</w:t>
      </w:r>
    </w:p>
    <w:p w:rsidR="00782369" w:rsidRDefault="00782369" w:rsidP="008B633B">
      <w:pPr>
        <w:spacing w:after="0" w:line="240" w:lineRule="auto"/>
        <w:rPr>
          <w:rFonts w:ascii="Calibri" w:eastAsia="Times New Roman" w:hAnsi="Calibri" w:cs="Times New Roman"/>
          <w:bCs/>
        </w:rPr>
      </w:pPr>
    </w:p>
    <w:p w:rsidR="008B633B" w:rsidRPr="008B633B" w:rsidRDefault="008B633B" w:rsidP="008B633B">
      <w:pPr>
        <w:spacing w:after="0" w:line="240" w:lineRule="auto"/>
        <w:rPr>
          <w:rFonts w:ascii="Calibri" w:eastAsia="Times New Roman" w:hAnsi="Calibri" w:cs="Times New Roman"/>
          <w:b/>
        </w:rPr>
      </w:pPr>
      <w:r w:rsidRPr="008B633B">
        <w:rPr>
          <w:rFonts w:ascii="Calibri" w:eastAsia="Times New Roman" w:hAnsi="Calibri" w:cs="Times New Roman"/>
          <w:b/>
          <w:bCs/>
        </w:rPr>
        <w:t> </w:t>
      </w:r>
    </w:p>
    <w:p w:rsidR="008B633B" w:rsidRPr="008164DE" w:rsidRDefault="008B633B" w:rsidP="008B633B">
      <w:pPr>
        <w:rPr>
          <w:u w:val="single"/>
        </w:rPr>
      </w:pPr>
    </w:p>
    <w:sectPr w:rsidR="008B633B" w:rsidRPr="008164DE" w:rsidSect="00232E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30B1B"/>
    <w:multiLevelType w:val="hybridMultilevel"/>
    <w:tmpl w:val="59023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B6617A"/>
    <w:multiLevelType w:val="hybridMultilevel"/>
    <w:tmpl w:val="AFFE2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33B"/>
    <w:rsid w:val="00066B3E"/>
    <w:rsid w:val="00086B89"/>
    <w:rsid w:val="000A1AE9"/>
    <w:rsid w:val="000A4556"/>
    <w:rsid w:val="00232E21"/>
    <w:rsid w:val="002A1F67"/>
    <w:rsid w:val="002B74EC"/>
    <w:rsid w:val="004427C7"/>
    <w:rsid w:val="004967EF"/>
    <w:rsid w:val="004C1F3B"/>
    <w:rsid w:val="00542D1B"/>
    <w:rsid w:val="006E1D06"/>
    <w:rsid w:val="00782369"/>
    <w:rsid w:val="00796635"/>
    <w:rsid w:val="008164DE"/>
    <w:rsid w:val="008B633B"/>
    <w:rsid w:val="00941C6B"/>
    <w:rsid w:val="00973647"/>
    <w:rsid w:val="0098294B"/>
    <w:rsid w:val="00A43E06"/>
    <w:rsid w:val="00A958DA"/>
    <w:rsid w:val="00B411F6"/>
    <w:rsid w:val="00B556A7"/>
    <w:rsid w:val="00BD32B9"/>
    <w:rsid w:val="00E2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9D2FC6"/>
  <w15:docId w15:val="{0B266B52-5119-45FB-99F6-113C3B67B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45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1C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aus1@lsuhsc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LSU Health Sciences Center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 English</dc:creator>
  <cp:lastModifiedBy>Rauser, Kelly C.</cp:lastModifiedBy>
  <cp:revision>2</cp:revision>
  <cp:lastPrinted>2010-02-23T20:56:00Z</cp:lastPrinted>
  <dcterms:created xsi:type="dcterms:W3CDTF">2019-07-30T15:29:00Z</dcterms:created>
  <dcterms:modified xsi:type="dcterms:W3CDTF">2019-07-30T15:29:00Z</dcterms:modified>
</cp:coreProperties>
</file>