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21" w:rsidRPr="00435321" w:rsidRDefault="00421946" w:rsidP="00435321">
      <w:pPr>
        <w:spacing w:after="0"/>
        <w:jc w:val="center"/>
        <w:rPr>
          <w:b/>
        </w:rPr>
      </w:pPr>
      <w:bookmarkStart w:id="0" w:name="_GoBack"/>
      <w:bookmarkEnd w:id="0"/>
      <w:r>
        <w:rPr>
          <w:b/>
        </w:rPr>
        <w:t>INTER 102</w:t>
      </w:r>
    </w:p>
    <w:p w:rsidR="005A5044" w:rsidRDefault="00435321" w:rsidP="00435321">
      <w:pPr>
        <w:spacing w:after="0"/>
        <w:jc w:val="center"/>
        <w:rPr>
          <w:b/>
        </w:rPr>
      </w:pPr>
      <w:r w:rsidRPr="00435321">
        <w:rPr>
          <w:b/>
        </w:rPr>
        <w:t>In</w:t>
      </w:r>
      <w:r w:rsidR="000107F2">
        <w:rPr>
          <w:b/>
        </w:rPr>
        <w:t>troduction to Graduate Studies</w:t>
      </w:r>
    </w:p>
    <w:p w:rsidR="00AF0D81" w:rsidRDefault="008F59F6" w:rsidP="00435321">
      <w:pPr>
        <w:spacing w:after="0"/>
        <w:jc w:val="center"/>
        <w:rPr>
          <w:b/>
        </w:rPr>
      </w:pPr>
      <w:r>
        <w:rPr>
          <w:b/>
        </w:rPr>
        <w:t xml:space="preserve">Tuesdays and Thursdays </w:t>
      </w:r>
      <w:r w:rsidR="00AF0D81">
        <w:rPr>
          <w:b/>
        </w:rPr>
        <w:t>9:00</w:t>
      </w:r>
      <w:r w:rsidR="00415BA9">
        <w:rPr>
          <w:b/>
        </w:rPr>
        <w:t xml:space="preserve"> AM</w:t>
      </w:r>
      <w:r w:rsidR="00AF0D81">
        <w:rPr>
          <w:b/>
        </w:rPr>
        <w:t xml:space="preserve"> - 11:30 AM</w:t>
      </w:r>
    </w:p>
    <w:p w:rsidR="00435321" w:rsidRDefault="00E94C66" w:rsidP="00435321">
      <w:pPr>
        <w:spacing w:after="0"/>
        <w:jc w:val="center"/>
      </w:pPr>
      <w:r>
        <w:rPr>
          <w:b/>
        </w:rPr>
        <w:t>2</w:t>
      </w:r>
      <w:r w:rsidR="008F59F6">
        <w:rPr>
          <w:b/>
        </w:rPr>
        <w:t xml:space="preserve"> credit hour</w:t>
      </w:r>
      <w:r w:rsidR="00A64B35">
        <w:rPr>
          <w:b/>
        </w:rPr>
        <w:t>s</w:t>
      </w:r>
    </w:p>
    <w:p w:rsidR="00AF0D81" w:rsidRDefault="00AF0D81" w:rsidP="00435321">
      <w:pPr>
        <w:spacing w:after="0"/>
        <w:jc w:val="center"/>
      </w:pPr>
    </w:p>
    <w:p w:rsidR="00BF157E" w:rsidRDefault="00BF157E" w:rsidP="00A833A1">
      <w:pPr>
        <w:spacing w:after="0"/>
        <w:jc w:val="both"/>
      </w:pPr>
      <w:r w:rsidRPr="00BF157E">
        <w:t>The goal of the LSUHSC-NO Postbaccalaureate Research Education Program (PREP) in Biomedical Sciences is to prepare individuals from backgrounds underrepresented in the biomedical sciences, who have recently completed their baccalaureate science degrees, for successful enrollment, retention, and completion of a PhD training program during a one-y</w:t>
      </w:r>
      <w:r>
        <w:t xml:space="preserve">ear research education program.  The goal of this course is to prepare the PREP Scholars for graduate </w:t>
      </w:r>
      <w:r w:rsidR="00A821A8">
        <w:t>school</w:t>
      </w:r>
      <w:r>
        <w:t>.</w:t>
      </w:r>
    </w:p>
    <w:p w:rsidR="00BF157E" w:rsidRDefault="00BF157E" w:rsidP="00435321">
      <w:pPr>
        <w:spacing w:after="0"/>
      </w:pPr>
    </w:p>
    <w:p w:rsidR="00435321" w:rsidRPr="00435321" w:rsidRDefault="00435321" w:rsidP="00435321">
      <w:pPr>
        <w:spacing w:after="0"/>
        <w:rPr>
          <w:b/>
          <w:u w:val="single"/>
        </w:rPr>
        <w:sectPr w:rsidR="00435321" w:rsidRPr="00435321" w:rsidSect="00AF0D81">
          <w:pgSz w:w="12240" w:h="15840"/>
          <w:pgMar w:top="720" w:right="1440" w:bottom="720" w:left="1440" w:header="720" w:footer="720" w:gutter="0"/>
          <w:cols w:space="720"/>
          <w:docGrid w:linePitch="360"/>
        </w:sectPr>
      </w:pPr>
      <w:r>
        <w:rPr>
          <w:b/>
          <w:u w:val="single"/>
        </w:rPr>
        <w:t xml:space="preserve">Course </w:t>
      </w:r>
      <w:r w:rsidRPr="00435321">
        <w:rPr>
          <w:b/>
          <w:u w:val="single"/>
        </w:rPr>
        <w:t>Co-Directors</w:t>
      </w:r>
    </w:p>
    <w:p w:rsidR="00435321" w:rsidRDefault="00435321" w:rsidP="00AF0D81">
      <w:pPr>
        <w:spacing w:after="0"/>
        <w:ind w:right="-150"/>
      </w:pPr>
      <w:r>
        <w:t>Allison Augustus-Wallace, PhD</w:t>
      </w:r>
    </w:p>
    <w:p w:rsidR="00435321" w:rsidRDefault="007B3FA7" w:rsidP="00AF0D81">
      <w:pPr>
        <w:spacing w:after="0"/>
        <w:ind w:right="-150"/>
      </w:pPr>
      <w:r>
        <w:t xml:space="preserve">Department of Medicine and the SOM, Office of </w:t>
      </w:r>
      <w:r w:rsidR="00435321">
        <w:t>Diversity and Community Engagement</w:t>
      </w:r>
    </w:p>
    <w:p w:rsidR="007B3FA7" w:rsidRDefault="00CE4A7B" w:rsidP="007B3FA7">
      <w:pPr>
        <w:spacing w:after="0"/>
        <w:ind w:right="-420"/>
      </w:pPr>
      <w:hyperlink r:id="rId4" w:history="1">
        <w:r w:rsidR="00435321" w:rsidRPr="00124E5D">
          <w:rPr>
            <w:rStyle w:val="Hyperlink"/>
          </w:rPr>
          <w:t>Awall1@lsuhsc.edu</w:t>
        </w:r>
      </w:hyperlink>
      <w:r w:rsidR="007B3FA7" w:rsidRPr="007B3FA7">
        <w:t xml:space="preserve"> </w:t>
      </w:r>
    </w:p>
    <w:p w:rsidR="007B3FA7" w:rsidRDefault="007B3FA7" w:rsidP="007B3FA7">
      <w:pPr>
        <w:spacing w:after="0"/>
        <w:ind w:right="-420"/>
      </w:pPr>
      <w:r>
        <w:t>Lisa M. Harrison-Bernard, PhD</w:t>
      </w:r>
    </w:p>
    <w:p w:rsidR="007B3FA7" w:rsidRDefault="007B3FA7" w:rsidP="007B3FA7">
      <w:pPr>
        <w:spacing w:after="0"/>
        <w:ind w:right="-420"/>
      </w:pPr>
      <w:r>
        <w:t>Department of Physiology</w:t>
      </w:r>
    </w:p>
    <w:p w:rsidR="007B3FA7" w:rsidRDefault="00CE4A7B" w:rsidP="007B3FA7">
      <w:pPr>
        <w:spacing w:after="0"/>
        <w:ind w:right="-420"/>
      </w:pPr>
      <w:hyperlink r:id="rId5" w:history="1">
        <w:r w:rsidR="007B3FA7" w:rsidRPr="00124E5D">
          <w:rPr>
            <w:rStyle w:val="Hyperlink"/>
          </w:rPr>
          <w:t>lharris@lsuhsc.edu</w:t>
        </w:r>
      </w:hyperlink>
    </w:p>
    <w:p w:rsidR="00435321" w:rsidRDefault="00435321" w:rsidP="00AF0D81">
      <w:pPr>
        <w:spacing w:after="0"/>
        <w:ind w:right="-150"/>
        <w:rPr>
          <w:rStyle w:val="Hyperlink"/>
        </w:rPr>
      </w:pPr>
    </w:p>
    <w:p w:rsidR="007B3FA7" w:rsidRDefault="007B3FA7" w:rsidP="00AF0D81">
      <w:pPr>
        <w:spacing w:after="0"/>
        <w:ind w:right="-150"/>
      </w:pPr>
    </w:p>
    <w:p w:rsidR="00435321" w:rsidRDefault="00435321" w:rsidP="00AF0D81">
      <w:pPr>
        <w:spacing w:after="0"/>
        <w:ind w:firstLine="450"/>
      </w:pPr>
      <w:r>
        <w:t>Fern Tsien, PhD</w:t>
      </w:r>
    </w:p>
    <w:p w:rsidR="00435321" w:rsidRDefault="00435321" w:rsidP="00AF0D81">
      <w:pPr>
        <w:spacing w:after="0"/>
        <w:ind w:firstLine="450"/>
      </w:pPr>
      <w:r>
        <w:t>Department of Genetics</w:t>
      </w:r>
    </w:p>
    <w:p w:rsidR="00435321" w:rsidRDefault="00CE4A7B" w:rsidP="00AF0D81">
      <w:pPr>
        <w:spacing w:after="0"/>
        <w:ind w:firstLine="450"/>
        <w:sectPr w:rsidR="00435321" w:rsidSect="00435321">
          <w:type w:val="continuous"/>
          <w:pgSz w:w="12240" w:h="15840"/>
          <w:pgMar w:top="1440" w:right="1440" w:bottom="1440" w:left="1440" w:header="720" w:footer="720" w:gutter="0"/>
          <w:cols w:num="3" w:space="720"/>
          <w:docGrid w:linePitch="360"/>
        </w:sectPr>
      </w:pPr>
      <w:hyperlink r:id="rId6" w:history="1">
        <w:r w:rsidR="00435321" w:rsidRPr="00124E5D">
          <w:rPr>
            <w:rStyle w:val="Hyperlink"/>
          </w:rPr>
          <w:t>fmille@lsuhsc.edu</w:t>
        </w:r>
      </w:hyperlink>
    </w:p>
    <w:p w:rsidR="00435321" w:rsidRDefault="00435321" w:rsidP="00435321">
      <w:pPr>
        <w:sectPr w:rsidR="00435321" w:rsidSect="00435321">
          <w:type w:val="continuous"/>
          <w:pgSz w:w="12240" w:h="15840"/>
          <w:pgMar w:top="1440" w:right="1440" w:bottom="1440" w:left="1440" w:header="720" w:footer="720" w:gutter="0"/>
          <w:cols w:num="2" w:space="720"/>
          <w:docGrid w:linePitch="360"/>
        </w:sectPr>
      </w:pPr>
    </w:p>
    <w:tbl>
      <w:tblPr>
        <w:tblStyle w:val="TableGrid"/>
        <w:tblW w:w="9625" w:type="dxa"/>
        <w:jc w:val="center"/>
        <w:tblLook w:val="04A0" w:firstRow="1" w:lastRow="0" w:firstColumn="1" w:lastColumn="0" w:noHBand="0" w:noVBand="1"/>
      </w:tblPr>
      <w:tblGrid>
        <w:gridCol w:w="1045"/>
        <w:gridCol w:w="1110"/>
        <w:gridCol w:w="5099"/>
        <w:gridCol w:w="2371"/>
      </w:tblGrid>
      <w:tr w:rsidR="00A833A1" w:rsidRPr="009B377F" w:rsidTr="00CE4A7B">
        <w:trPr>
          <w:trHeight w:val="420"/>
          <w:jc w:val="center"/>
        </w:trPr>
        <w:tc>
          <w:tcPr>
            <w:tcW w:w="1045" w:type="dxa"/>
            <w:vAlign w:val="center"/>
          </w:tcPr>
          <w:p w:rsidR="00A833A1" w:rsidRPr="009B377F" w:rsidRDefault="00A833A1" w:rsidP="00E94C66">
            <w:pPr>
              <w:jc w:val="center"/>
            </w:pPr>
            <w:r w:rsidRPr="009B377F">
              <w:t>Date</w:t>
            </w:r>
          </w:p>
        </w:tc>
        <w:tc>
          <w:tcPr>
            <w:tcW w:w="1110" w:type="dxa"/>
            <w:vAlign w:val="center"/>
          </w:tcPr>
          <w:p w:rsidR="00A833A1" w:rsidRPr="009B377F" w:rsidRDefault="00A833A1" w:rsidP="00E94C66">
            <w:pPr>
              <w:jc w:val="center"/>
            </w:pPr>
            <w:r>
              <w:t>Room Number</w:t>
            </w:r>
          </w:p>
        </w:tc>
        <w:tc>
          <w:tcPr>
            <w:tcW w:w="5099" w:type="dxa"/>
            <w:vAlign w:val="center"/>
          </w:tcPr>
          <w:p w:rsidR="00A833A1" w:rsidRPr="009B377F" w:rsidRDefault="00A833A1" w:rsidP="00E94C66">
            <w:pPr>
              <w:jc w:val="center"/>
            </w:pPr>
            <w:r w:rsidRPr="009B377F">
              <w:t>Topic</w:t>
            </w:r>
          </w:p>
        </w:tc>
        <w:tc>
          <w:tcPr>
            <w:tcW w:w="2371" w:type="dxa"/>
            <w:vAlign w:val="center"/>
          </w:tcPr>
          <w:p w:rsidR="00A833A1" w:rsidRPr="009B377F" w:rsidRDefault="00A833A1" w:rsidP="00E94C66">
            <w:pPr>
              <w:jc w:val="center"/>
            </w:pPr>
            <w:r w:rsidRPr="009B377F">
              <w:t>Lecturer</w:t>
            </w:r>
          </w:p>
        </w:tc>
      </w:tr>
      <w:tr w:rsidR="00A833A1" w:rsidRPr="009B377F" w:rsidTr="00CE4A7B">
        <w:trPr>
          <w:trHeight w:val="420"/>
          <w:jc w:val="center"/>
        </w:trPr>
        <w:tc>
          <w:tcPr>
            <w:tcW w:w="1045" w:type="dxa"/>
            <w:vAlign w:val="center"/>
          </w:tcPr>
          <w:p w:rsidR="00A833A1" w:rsidRPr="009B377F" w:rsidRDefault="00A833A1" w:rsidP="00E94C66">
            <w:pPr>
              <w:jc w:val="center"/>
            </w:pPr>
            <w:r>
              <w:t>Jan 8</w:t>
            </w:r>
          </w:p>
        </w:tc>
        <w:tc>
          <w:tcPr>
            <w:tcW w:w="1110" w:type="dxa"/>
            <w:vAlign w:val="center"/>
          </w:tcPr>
          <w:p w:rsidR="00A833A1" w:rsidRDefault="00A833A1" w:rsidP="00E94C66">
            <w:pPr>
              <w:jc w:val="center"/>
            </w:pPr>
            <w:r>
              <w:t>MEB 3214</w:t>
            </w:r>
          </w:p>
        </w:tc>
        <w:tc>
          <w:tcPr>
            <w:tcW w:w="5099" w:type="dxa"/>
            <w:vAlign w:val="center"/>
          </w:tcPr>
          <w:p w:rsidR="00A833A1" w:rsidRDefault="00A833A1" w:rsidP="00E94C66">
            <w:pPr>
              <w:jc w:val="center"/>
            </w:pPr>
            <w:r>
              <w:t>Introduction /</w:t>
            </w:r>
          </w:p>
          <w:p w:rsidR="00A833A1" w:rsidRPr="009B377F" w:rsidRDefault="00A833A1" w:rsidP="00E94C66">
            <w:pPr>
              <w:jc w:val="center"/>
            </w:pPr>
            <w:r>
              <w:t>Inheritance Patterns, Pedigrees, Genetic Syndromes</w:t>
            </w:r>
          </w:p>
        </w:tc>
        <w:tc>
          <w:tcPr>
            <w:tcW w:w="2371" w:type="dxa"/>
            <w:vAlign w:val="center"/>
          </w:tcPr>
          <w:p w:rsidR="00A833A1" w:rsidRPr="009B377F" w:rsidRDefault="007311E6" w:rsidP="00E94C66">
            <w:pPr>
              <w:jc w:val="center"/>
            </w:pPr>
            <w:r>
              <w:t xml:space="preserve">Drs. </w:t>
            </w:r>
            <w:r w:rsidR="00A833A1">
              <w:t>Crabtree/D’Angelo</w:t>
            </w:r>
          </w:p>
        </w:tc>
      </w:tr>
      <w:tr w:rsidR="00A833A1" w:rsidRPr="009B377F" w:rsidTr="00CE4A7B">
        <w:trPr>
          <w:trHeight w:val="420"/>
          <w:jc w:val="center"/>
        </w:trPr>
        <w:tc>
          <w:tcPr>
            <w:tcW w:w="1045" w:type="dxa"/>
            <w:vAlign w:val="center"/>
          </w:tcPr>
          <w:p w:rsidR="00A833A1" w:rsidRPr="009B377F" w:rsidRDefault="00A833A1" w:rsidP="00E94C66">
            <w:pPr>
              <w:jc w:val="center"/>
            </w:pPr>
            <w:r>
              <w:t>Jan 10</w:t>
            </w:r>
          </w:p>
        </w:tc>
        <w:tc>
          <w:tcPr>
            <w:tcW w:w="1110" w:type="dxa"/>
            <w:vAlign w:val="center"/>
          </w:tcPr>
          <w:p w:rsidR="00A833A1" w:rsidRPr="008F59F6" w:rsidRDefault="00A833A1" w:rsidP="00E94C66">
            <w:pPr>
              <w:jc w:val="center"/>
            </w:pPr>
            <w:r>
              <w:t>MEB 3214</w:t>
            </w:r>
          </w:p>
        </w:tc>
        <w:tc>
          <w:tcPr>
            <w:tcW w:w="5099" w:type="dxa"/>
            <w:vAlign w:val="center"/>
          </w:tcPr>
          <w:p w:rsidR="00A833A1" w:rsidRPr="009B377F" w:rsidRDefault="00A833A1" w:rsidP="00E94C66">
            <w:pPr>
              <w:jc w:val="center"/>
            </w:pPr>
            <w:r w:rsidRPr="008F59F6">
              <w:t>Chromosome Structure and Function/ Cytogenetics</w:t>
            </w:r>
          </w:p>
        </w:tc>
        <w:tc>
          <w:tcPr>
            <w:tcW w:w="2371" w:type="dxa"/>
            <w:vAlign w:val="center"/>
          </w:tcPr>
          <w:p w:rsidR="00A833A1" w:rsidRPr="009B377F" w:rsidRDefault="007311E6" w:rsidP="00E94C66">
            <w:pPr>
              <w:jc w:val="center"/>
            </w:pPr>
            <w:r>
              <w:t xml:space="preserve">Dr. </w:t>
            </w:r>
            <w:r w:rsidR="00A833A1">
              <w:t>Tsien</w:t>
            </w:r>
          </w:p>
        </w:tc>
      </w:tr>
      <w:tr w:rsidR="00A833A1" w:rsidRPr="009B377F" w:rsidTr="00CE4A7B">
        <w:trPr>
          <w:trHeight w:val="420"/>
          <w:jc w:val="center"/>
        </w:trPr>
        <w:tc>
          <w:tcPr>
            <w:tcW w:w="1045" w:type="dxa"/>
            <w:vAlign w:val="center"/>
          </w:tcPr>
          <w:p w:rsidR="00A833A1" w:rsidRPr="009B377F" w:rsidRDefault="00A833A1" w:rsidP="00E94C66">
            <w:pPr>
              <w:jc w:val="center"/>
            </w:pPr>
            <w:r>
              <w:t>Jan 15</w:t>
            </w:r>
          </w:p>
        </w:tc>
        <w:tc>
          <w:tcPr>
            <w:tcW w:w="1110" w:type="dxa"/>
            <w:vAlign w:val="center"/>
          </w:tcPr>
          <w:p w:rsidR="00A833A1" w:rsidRDefault="00A833A1" w:rsidP="00E94C66">
            <w:pPr>
              <w:jc w:val="center"/>
            </w:pPr>
            <w:r>
              <w:t>MEB</w:t>
            </w:r>
          </w:p>
          <w:p w:rsidR="00A833A1" w:rsidRPr="008F59F6" w:rsidRDefault="00A833A1" w:rsidP="00E94C66">
            <w:pPr>
              <w:jc w:val="center"/>
            </w:pPr>
            <w:r>
              <w:t>3214</w:t>
            </w:r>
          </w:p>
        </w:tc>
        <w:tc>
          <w:tcPr>
            <w:tcW w:w="5099" w:type="dxa"/>
            <w:vAlign w:val="center"/>
          </w:tcPr>
          <w:p w:rsidR="00A833A1" w:rsidRPr="009B377F" w:rsidRDefault="00A833A1" w:rsidP="00E94C66">
            <w:pPr>
              <w:jc w:val="center"/>
            </w:pPr>
            <w:r w:rsidRPr="008F59F6">
              <w:t>Complex Disease Genetics/Population Genetics / Genetic Variance and Disease</w:t>
            </w:r>
          </w:p>
        </w:tc>
        <w:tc>
          <w:tcPr>
            <w:tcW w:w="2371" w:type="dxa"/>
            <w:vAlign w:val="center"/>
          </w:tcPr>
          <w:p w:rsidR="00A833A1" w:rsidRPr="009B377F" w:rsidRDefault="007311E6" w:rsidP="00E94C66">
            <w:pPr>
              <w:jc w:val="center"/>
            </w:pPr>
            <w:r>
              <w:t xml:space="preserve">Dr. </w:t>
            </w:r>
            <w:r w:rsidR="00A833A1">
              <w:t>Mandal</w:t>
            </w:r>
          </w:p>
        </w:tc>
      </w:tr>
      <w:tr w:rsidR="00A833A1" w:rsidRPr="009B377F" w:rsidTr="00CE4A7B">
        <w:trPr>
          <w:trHeight w:val="390"/>
          <w:jc w:val="center"/>
        </w:trPr>
        <w:tc>
          <w:tcPr>
            <w:tcW w:w="1045" w:type="dxa"/>
            <w:vAlign w:val="center"/>
          </w:tcPr>
          <w:p w:rsidR="00A833A1" w:rsidRPr="009B377F" w:rsidRDefault="00A833A1" w:rsidP="00E94C66">
            <w:pPr>
              <w:jc w:val="center"/>
            </w:pPr>
            <w:r>
              <w:t>Jan 17</w:t>
            </w:r>
          </w:p>
        </w:tc>
        <w:tc>
          <w:tcPr>
            <w:tcW w:w="1110" w:type="dxa"/>
            <w:vAlign w:val="center"/>
          </w:tcPr>
          <w:p w:rsidR="00A833A1" w:rsidRDefault="00A833A1" w:rsidP="00E94C66">
            <w:pPr>
              <w:jc w:val="center"/>
            </w:pPr>
            <w:r>
              <w:t>MEB</w:t>
            </w:r>
          </w:p>
          <w:p w:rsidR="00A833A1" w:rsidRPr="008F59F6" w:rsidRDefault="00A833A1" w:rsidP="00E94C66">
            <w:pPr>
              <w:jc w:val="center"/>
            </w:pPr>
            <w:r>
              <w:t>3214</w:t>
            </w:r>
          </w:p>
        </w:tc>
        <w:tc>
          <w:tcPr>
            <w:tcW w:w="5099" w:type="dxa"/>
            <w:vAlign w:val="center"/>
          </w:tcPr>
          <w:p w:rsidR="00A833A1" w:rsidRPr="009B377F" w:rsidRDefault="00A833A1" w:rsidP="00E94C66">
            <w:pPr>
              <w:jc w:val="center"/>
            </w:pPr>
            <w:r w:rsidRPr="008F59F6">
              <w:t>Human Genome/Genome Editing</w:t>
            </w:r>
          </w:p>
        </w:tc>
        <w:tc>
          <w:tcPr>
            <w:tcW w:w="2371" w:type="dxa"/>
            <w:vAlign w:val="center"/>
          </w:tcPr>
          <w:p w:rsidR="00A833A1" w:rsidRPr="009B377F" w:rsidRDefault="007311E6" w:rsidP="00E94C66">
            <w:pPr>
              <w:jc w:val="center"/>
            </w:pPr>
            <w:r>
              <w:t xml:space="preserve">Dr. </w:t>
            </w:r>
            <w:r w:rsidR="00A833A1">
              <w:t>Crabtree</w:t>
            </w:r>
          </w:p>
        </w:tc>
      </w:tr>
      <w:tr w:rsidR="00A833A1" w:rsidRPr="009B377F" w:rsidTr="00CE4A7B">
        <w:trPr>
          <w:trHeight w:val="420"/>
          <w:jc w:val="center"/>
        </w:trPr>
        <w:tc>
          <w:tcPr>
            <w:tcW w:w="1045" w:type="dxa"/>
            <w:vAlign w:val="center"/>
          </w:tcPr>
          <w:p w:rsidR="00A833A1" w:rsidRPr="009B377F" w:rsidRDefault="00A833A1" w:rsidP="00E94C66">
            <w:pPr>
              <w:jc w:val="center"/>
            </w:pPr>
            <w:r>
              <w:t>Jan 22</w:t>
            </w:r>
          </w:p>
        </w:tc>
        <w:tc>
          <w:tcPr>
            <w:tcW w:w="1110" w:type="dxa"/>
            <w:vAlign w:val="center"/>
          </w:tcPr>
          <w:p w:rsidR="00A833A1" w:rsidRDefault="00A833A1" w:rsidP="00E94C66">
            <w:pPr>
              <w:jc w:val="center"/>
            </w:pPr>
            <w:r>
              <w:t>MEB</w:t>
            </w:r>
          </w:p>
          <w:p w:rsidR="00A833A1" w:rsidRPr="008F59F6" w:rsidRDefault="00A833A1" w:rsidP="00E94C66">
            <w:pPr>
              <w:jc w:val="center"/>
            </w:pPr>
            <w:r>
              <w:t>3214</w:t>
            </w:r>
          </w:p>
        </w:tc>
        <w:tc>
          <w:tcPr>
            <w:tcW w:w="5099" w:type="dxa"/>
            <w:vAlign w:val="center"/>
          </w:tcPr>
          <w:p w:rsidR="00A833A1" w:rsidRPr="009B377F" w:rsidRDefault="00A833A1" w:rsidP="00E94C66">
            <w:pPr>
              <w:jc w:val="center"/>
            </w:pPr>
            <w:r w:rsidRPr="008F59F6">
              <w:t>Biochemical Genetics, Inborn Errors of Metabolism</w:t>
            </w:r>
          </w:p>
        </w:tc>
        <w:tc>
          <w:tcPr>
            <w:tcW w:w="2371" w:type="dxa"/>
            <w:vAlign w:val="center"/>
          </w:tcPr>
          <w:p w:rsidR="00A833A1" w:rsidRPr="009B377F" w:rsidRDefault="007311E6" w:rsidP="00E94C66">
            <w:pPr>
              <w:jc w:val="center"/>
            </w:pPr>
            <w:r>
              <w:t xml:space="preserve">Dr. </w:t>
            </w:r>
            <w:r w:rsidR="00A833A1">
              <w:t>D’Angelo</w:t>
            </w:r>
          </w:p>
        </w:tc>
      </w:tr>
      <w:tr w:rsidR="00A833A1" w:rsidRPr="009B377F" w:rsidTr="00CE4A7B">
        <w:trPr>
          <w:trHeight w:val="420"/>
          <w:jc w:val="center"/>
        </w:trPr>
        <w:tc>
          <w:tcPr>
            <w:tcW w:w="1045" w:type="dxa"/>
            <w:vAlign w:val="center"/>
          </w:tcPr>
          <w:p w:rsidR="00A833A1" w:rsidRPr="009B377F" w:rsidRDefault="00A833A1" w:rsidP="00E94C66">
            <w:pPr>
              <w:jc w:val="center"/>
            </w:pPr>
            <w:r>
              <w:t>Jan 24</w:t>
            </w:r>
          </w:p>
        </w:tc>
        <w:tc>
          <w:tcPr>
            <w:tcW w:w="1110" w:type="dxa"/>
            <w:vAlign w:val="center"/>
          </w:tcPr>
          <w:p w:rsidR="00A833A1" w:rsidRDefault="00A833A1" w:rsidP="00E94C66">
            <w:pPr>
              <w:jc w:val="center"/>
            </w:pPr>
            <w:r>
              <w:t>MEB</w:t>
            </w:r>
          </w:p>
          <w:p w:rsidR="00A833A1" w:rsidRPr="008F59F6" w:rsidRDefault="00A833A1" w:rsidP="00E94C66">
            <w:pPr>
              <w:jc w:val="center"/>
            </w:pPr>
            <w:r>
              <w:t>3214</w:t>
            </w:r>
          </w:p>
        </w:tc>
        <w:tc>
          <w:tcPr>
            <w:tcW w:w="5099" w:type="dxa"/>
            <w:vAlign w:val="center"/>
          </w:tcPr>
          <w:p w:rsidR="00A833A1" w:rsidRPr="009B377F" w:rsidRDefault="00A833A1" w:rsidP="00E94C66">
            <w:pPr>
              <w:jc w:val="center"/>
            </w:pPr>
            <w:r w:rsidRPr="008F59F6">
              <w:t>Epigenetics and Genomic Imprinting Disorders</w:t>
            </w:r>
          </w:p>
        </w:tc>
        <w:tc>
          <w:tcPr>
            <w:tcW w:w="2371" w:type="dxa"/>
            <w:vAlign w:val="center"/>
          </w:tcPr>
          <w:p w:rsidR="00A833A1" w:rsidRPr="009B377F" w:rsidRDefault="007311E6" w:rsidP="00E94C66">
            <w:pPr>
              <w:jc w:val="center"/>
            </w:pPr>
            <w:r>
              <w:t xml:space="preserve">Dr. </w:t>
            </w:r>
            <w:r w:rsidR="00A833A1">
              <w:t>Tsien</w:t>
            </w:r>
          </w:p>
        </w:tc>
      </w:tr>
      <w:tr w:rsidR="00A833A1" w:rsidRPr="009B377F" w:rsidTr="00CE4A7B">
        <w:trPr>
          <w:trHeight w:val="420"/>
          <w:jc w:val="center"/>
        </w:trPr>
        <w:tc>
          <w:tcPr>
            <w:tcW w:w="1045" w:type="dxa"/>
            <w:vAlign w:val="center"/>
          </w:tcPr>
          <w:p w:rsidR="00A833A1" w:rsidRPr="009B377F" w:rsidRDefault="00A833A1" w:rsidP="00E94C66">
            <w:pPr>
              <w:jc w:val="center"/>
            </w:pPr>
            <w:r>
              <w:t>Jan 29</w:t>
            </w:r>
          </w:p>
        </w:tc>
        <w:tc>
          <w:tcPr>
            <w:tcW w:w="1110" w:type="dxa"/>
            <w:vAlign w:val="center"/>
          </w:tcPr>
          <w:p w:rsidR="00A833A1" w:rsidRDefault="00A833A1" w:rsidP="00E94C66">
            <w:pPr>
              <w:jc w:val="center"/>
            </w:pPr>
            <w:r>
              <w:t>MEB</w:t>
            </w:r>
          </w:p>
          <w:p w:rsidR="00A833A1" w:rsidRPr="00AF0D81" w:rsidRDefault="00A833A1" w:rsidP="00E94C66">
            <w:pPr>
              <w:jc w:val="center"/>
              <w:rPr>
                <w:b/>
              </w:rPr>
            </w:pPr>
            <w:r>
              <w:t>3214</w:t>
            </w:r>
          </w:p>
        </w:tc>
        <w:tc>
          <w:tcPr>
            <w:tcW w:w="5099" w:type="dxa"/>
            <w:vAlign w:val="center"/>
          </w:tcPr>
          <w:p w:rsidR="00A833A1" w:rsidRPr="009B377F" w:rsidRDefault="00A833A1" w:rsidP="00E94C66">
            <w:pPr>
              <w:jc w:val="center"/>
            </w:pPr>
            <w:r>
              <w:rPr>
                <w:b/>
              </w:rPr>
              <w:t xml:space="preserve">Genetics </w:t>
            </w:r>
            <w:r w:rsidRPr="00AF0D81">
              <w:rPr>
                <w:b/>
              </w:rPr>
              <w:t>FINAL EXAM</w:t>
            </w:r>
          </w:p>
        </w:tc>
        <w:tc>
          <w:tcPr>
            <w:tcW w:w="2371" w:type="dxa"/>
            <w:vAlign w:val="center"/>
          </w:tcPr>
          <w:p w:rsidR="00A833A1" w:rsidRPr="009B377F" w:rsidRDefault="007311E6" w:rsidP="00E94C66">
            <w:pPr>
              <w:jc w:val="center"/>
            </w:pPr>
            <w:r>
              <w:t xml:space="preserve">Dr. </w:t>
            </w:r>
            <w:r w:rsidR="00A833A1">
              <w:t>Tsien</w:t>
            </w:r>
          </w:p>
        </w:tc>
      </w:tr>
      <w:tr w:rsidR="00A833A1" w:rsidRPr="009B377F" w:rsidTr="00CE4A7B">
        <w:trPr>
          <w:trHeight w:val="420"/>
          <w:jc w:val="center"/>
        </w:trPr>
        <w:tc>
          <w:tcPr>
            <w:tcW w:w="1045" w:type="dxa"/>
            <w:vAlign w:val="center"/>
          </w:tcPr>
          <w:p w:rsidR="00A833A1" w:rsidRDefault="00A833A1" w:rsidP="00E94C66">
            <w:pPr>
              <w:jc w:val="center"/>
            </w:pPr>
            <w:r>
              <w:t>Jan 31</w:t>
            </w:r>
          </w:p>
        </w:tc>
        <w:tc>
          <w:tcPr>
            <w:tcW w:w="1110" w:type="dxa"/>
            <w:vAlign w:val="center"/>
          </w:tcPr>
          <w:p w:rsidR="00A833A1" w:rsidRPr="00A821A8" w:rsidRDefault="00A833A1" w:rsidP="00E94C66">
            <w:pPr>
              <w:jc w:val="center"/>
            </w:pPr>
            <w:r>
              <w:t>MEB 7204</w:t>
            </w:r>
          </w:p>
        </w:tc>
        <w:tc>
          <w:tcPr>
            <w:tcW w:w="5099" w:type="dxa"/>
            <w:vAlign w:val="center"/>
          </w:tcPr>
          <w:p w:rsidR="00A833A1" w:rsidRPr="00A821A8" w:rsidRDefault="00A833A1" w:rsidP="00E94C66">
            <w:pPr>
              <w:jc w:val="center"/>
            </w:pPr>
            <w:r w:rsidRPr="00A821A8">
              <w:t>Oral Presentation of Research Project</w:t>
            </w:r>
          </w:p>
        </w:tc>
        <w:tc>
          <w:tcPr>
            <w:tcW w:w="2371" w:type="dxa"/>
            <w:vAlign w:val="center"/>
          </w:tcPr>
          <w:p w:rsidR="00A833A1" w:rsidRDefault="00A833A1" w:rsidP="00E94C66">
            <w:pPr>
              <w:jc w:val="center"/>
              <w:rPr>
                <w:rFonts w:eastAsia="MS Mincho"/>
                <w:color w:val="000000"/>
              </w:rPr>
            </w:pPr>
            <w:r>
              <w:rPr>
                <w:rFonts w:eastAsia="MS Mincho"/>
                <w:color w:val="000000"/>
              </w:rPr>
              <w:t>Drs. Augustus-Wallace, Harrison-Bernard, Tsien</w:t>
            </w:r>
          </w:p>
        </w:tc>
      </w:tr>
      <w:tr w:rsidR="00A833A1" w:rsidRPr="009B377F" w:rsidTr="00CE4A7B">
        <w:trPr>
          <w:trHeight w:val="420"/>
          <w:jc w:val="center"/>
        </w:trPr>
        <w:tc>
          <w:tcPr>
            <w:tcW w:w="1045" w:type="dxa"/>
            <w:vAlign w:val="center"/>
          </w:tcPr>
          <w:p w:rsidR="00A833A1" w:rsidRDefault="00A833A1" w:rsidP="00E94C66">
            <w:pPr>
              <w:jc w:val="center"/>
            </w:pPr>
            <w:r>
              <w:t>Feb 7</w:t>
            </w:r>
          </w:p>
        </w:tc>
        <w:tc>
          <w:tcPr>
            <w:tcW w:w="1110" w:type="dxa"/>
            <w:vAlign w:val="center"/>
          </w:tcPr>
          <w:p w:rsidR="00A833A1" w:rsidRPr="00A821A8" w:rsidRDefault="00A833A1" w:rsidP="00E94C66">
            <w:pPr>
              <w:jc w:val="center"/>
            </w:pPr>
            <w:r>
              <w:t>MEB 7204</w:t>
            </w:r>
          </w:p>
        </w:tc>
        <w:tc>
          <w:tcPr>
            <w:tcW w:w="5099" w:type="dxa"/>
            <w:vAlign w:val="center"/>
          </w:tcPr>
          <w:p w:rsidR="00A833A1" w:rsidRPr="00A821A8" w:rsidRDefault="00A833A1" w:rsidP="00E94C66">
            <w:pPr>
              <w:jc w:val="center"/>
            </w:pPr>
            <w:r w:rsidRPr="00A821A8">
              <w:t>Reflecting on Your Mentoring Relationship</w:t>
            </w:r>
          </w:p>
        </w:tc>
        <w:tc>
          <w:tcPr>
            <w:tcW w:w="2371" w:type="dxa"/>
            <w:vAlign w:val="center"/>
          </w:tcPr>
          <w:p w:rsidR="00A833A1" w:rsidRDefault="00A833A1" w:rsidP="00E94C66">
            <w:pPr>
              <w:jc w:val="center"/>
              <w:rPr>
                <w:rFonts w:eastAsia="MS Mincho"/>
                <w:color w:val="000000"/>
              </w:rPr>
            </w:pPr>
            <w:r>
              <w:rPr>
                <w:rFonts w:eastAsia="MS Mincho"/>
                <w:color w:val="000000"/>
              </w:rPr>
              <w:t>Dr. Harrison-Bernard</w:t>
            </w:r>
          </w:p>
        </w:tc>
      </w:tr>
      <w:tr w:rsidR="00A833A1" w:rsidRPr="009B377F" w:rsidTr="00CE4A7B">
        <w:trPr>
          <w:trHeight w:val="420"/>
          <w:jc w:val="center"/>
        </w:trPr>
        <w:tc>
          <w:tcPr>
            <w:tcW w:w="1045" w:type="dxa"/>
            <w:vAlign w:val="center"/>
          </w:tcPr>
          <w:p w:rsidR="00A833A1" w:rsidRDefault="00A833A1" w:rsidP="00E94C66">
            <w:pPr>
              <w:jc w:val="center"/>
            </w:pPr>
            <w:r>
              <w:t>Feb 14</w:t>
            </w:r>
          </w:p>
        </w:tc>
        <w:tc>
          <w:tcPr>
            <w:tcW w:w="1110" w:type="dxa"/>
            <w:vAlign w:val="center"/>
          </w:tcPr>
          <w:p w:rsidR="00A833A1" w:rsidRPr="00A821A8" w:rsidRDefault="00A833A1" w:rsidP="00E94C66">
            <w:pPr>
              <w:jc w:val="center"/>
            </w:pPr>
            <w:r>
              <w:t>MEB 7204</w:t>
            </w:r>
          </w:p>
        </w:tc>
        <w:tc>
          <w:tcPr>
            <w:tcW w:w="5099" w:type="dxa"/>
            <w:vAlign w:val="center"/>
          </w:tcPr>
          <w:p w:rsidR="00A833A1" w:rsidRPr="00A821A8" w:rsidRDefault="00A833A1" w:rsidP="00E94C66">
            <w:pPr>
              <w:jc w:val="center"/>
            </w:pPr>
            <w:r w:rsidRPr="00A821A8">
              <w:t>Scientific Articles-Practical Reading Strategies</w:t>
            </w:r>
          </w:p>
        </w:tc>
        <w:tc>
          <w:tcPr>
            <w:tcW w:w="2371" w:type="dxa"/>
            <w:vAlign w:val="center"/>
          </w:tcPr>
          <w:p w:rsidR="00A833A1" w:rsidRDefault="00A833A1" w:rsidP="00E94C66">
            <w:pPr>
              <w:jc w:val="center"/>
              <w:rPr>
                <w:rFonts w:eastAsia="MS Mincho"/>
                <w:color w:val="000000"/>
              </w:rPr>
            </w:pPr>
            <w:r>
              <w:rPr>
                <w:rFonts w:eastAsia="MS Mincho"/>
                <w:color w:val="000000"/>
              </w:rPr>
              <w:t>Dr. Augustus-Wallace</w:t>
            </w:r>
          </w:p>
        </w:tc>
      </w:tr>
      <w:tr w:rsidR="00E94C66" w:rsidRPr="009B377F" w:rsidTr="00CE4A7B">
        <w:trPr>
          <w:trHeight w:val="420"/>
          <w:jc w:val="center"/>
        </w:trPr>
        <w:tc>
          <w:tcPr>
            <w:tcW w:w="1045" w:type="dxa"/>
            <w:vAlign w:val="center"/>
          </w:tcPr>
          <w:p w:rsidR="00E94C66" w:rsidRDefault="00E94C66" w:rsidP="00E94C66">
            <w:pPr>
              <w:jc w:val="center"/>
            </w:pPr>
            <w:r>
              <w:t>Feb 21</w:t>
            </w:r>
          </w:p>
        </w:tc>
        <w:tc>
          <w:tcPr>
            <w:tcW w:w="1110" w:type="dxa"/>
            <w:vAlign w:val="center"/>
          </w:tcPr>
          <w:p w:rsidR="00E94C66" w:rsidRDefault="00E94C66" w:rsidP="00E94C66">
            <w:pPr>
              <w:jc w:val="center"/>
            </w:pPr>
            <w:r>
              <w:t>MEB 7204</w:t>
            </w:r>
          </w:p>
        </w:tc>
        <w:tc>
          <w:tcPr>
            <w:tcW w:w="5099" w:type="dxa"/>
            <w:vAlign w:val="center"/>
          </w:tcPr>
          <w:p w:rsidR="00E94C66" w:rsidRPr="004A42A1" w:rsidRDefault="00E94C66" w:rsidP="00E94C66">
            <w:pPr>
              <w:jc w:val="center"/>
            </w:pPr>
            <w:r w:rsidRPr="004A42A1">
              <w:t>Developing A Thesis Writing Plan</w:t>
            </w:r>
          </w:p>
        </w:tc>
        <w:tc>
          <w:tcPr>
            <w:tcW w:w="2371" w:type="dxa"/>
            <w:vAlign w:val="center"/>
          </w:tcPr>
          <w:p w:rsidR="00E94C66" w:rsidRDefault="00E94C66" w:rsidP="00E94C66">
            <w:pPr>
              <w:jc w:val="center"/>
              <w:rPr>
                <w:rFonts w:eastAsia="MS Mincho"/>
                <w:color w:val="000000"/>
              </w:rPr>
            </w:pPr>
            <w:r>
              <w:rPr>
                <w:rFonts w:eastAsia="MS Mincho"/>
                <w:color w:val="000000"/>
              </w:rPr>
              <w:t>Drs. Augustus-Wallace, Harrison-Bernard, Tsien</w:t>
            </w:r>
          </w:p>
        </w:tc>
      </w:tr>
      <w:tr w:rsidR="00E94C66" w:rsidRPr="009B377F" w:rsidTr="00CE4A7B">
        <w:trPr>
          <w:trHeight w:val="420"/>
          <w:jc w:val="center"/>
        </w:trPr>
        <w:tc>
          <w:tcPr>
            <w:tcW w:w="1045" w:type="dxa"/>
            <w:vAlign w:val="center"/>
          </w:tcPr>
          <w:p w:rsidR="00E94C66" w:rsidRDefault="00E94C66" w:rsidP="00E94C66">
            <w:pPr>
              <w:jc w:val="center"/>
            </w:pPr>
            <w:r>
              <w:t>Feb 28</w:t>
            </w:r>
          </w:p>
        </w:tc>
        <w:tc>
          <w:tcPr>
            <w:tcW w:w="1110" w:type="dxa"/>
            <w:vAlign w:val="center"/>
          </w:tcPr>
          <w:p w:rsidR="00E94C66" w:rsidRPr="00A821A8" w:rsidRDefault="00E94C66" w:rsidP="00E94C66">
            <w:pPr>
              <w:jc w:val="center"/>
            </w:pPr>
            <w:r>
              <w:t>MEB 7204</w:t>
            </w:r>
          </w:p>
        </w:tc>
        <w:tc>
          <w:tcPr>
            <w:tcW w:w="5099" w:type="dxa"/>
            <w:vAlign w:val="center"/>
          </w:tcPr>
          <w:p w:rsidR="00E94C66" w:rsidRPr="004A42A1" w:rsidRDefault="00E94C66" w:rsidP="00E94C66">
            <w:pPr>
              <w:jc w:val="center"/>
            </w:pPr>
            <w:r w:rsidRPr="004A42A1">
              <w:t>Mini-Grant Proposal</w:t>
            </w:r>
          </w:p>
        </w:tc>
        <w:tc>
          <w:tcPr>
            <w:tcW w:w="2371" w:type="dxa"/>
            <w:vAlign w:val="center"/>
          </w:tcPr>
          <w:p w:rsidR="00E94C66" w:rsidRDefault="00E94C66" w:rsidP="00E94C66">
            <w:pPr>
              <w:jc w:val="center"/>
              <w:rPr>
                <w:rFonts w:eastAsia="MS Mincho"/>
                <w:color w:val="000000"/>
              </w:rPr>
            </w:pPr>
            <w:r>
              <w:rPr>
                <w:rFonts w:eastAsia="MS Mincho"/>
                <w:color w:val="000000"/>
              </w:rPr>
              <w:t>Drs. Augustus-Wallace, Harrison-Bernard, Tsien</w:t>
            </w:r>
          </w:p>
        </w:tc>
      </w:tr>
      <w:tr w:rsidR="00E94C66" w:rsidRPr="009B377F" w:rsidTr="00CE4A7B">
        <w:trPr>
          <w:trHeight w:val="420"/>
          <w:jc w:val="center"/>
        </w:trPr>
        <w:tc>
          <w:tcPr>
            <w:tcW w:w="1045" w:type="dxa"/>
            <w:vAlign w:val="center"/>
          </w:tcPr>
          <w:p w:rsidR="00E94C66" w:rsidRDefault="00E94C66" w:rsidP="00E94C66">
            <w:pPr>
              <w:jc w:val="center"/>
            </w:pPr>
            <w:r>
              <w:t>Mar 6</w:t>
            </w:r>
          </w:p>
        </w:tc>
        <w:tc>
          <w:tcPr>
            <w:tcW w:w="1110" w:type="dxa"/>
            <w:vAlign w:val="center"/>
          </w:tcPr>
          <w:p w:rsidR="00E94C66" w:rsidRDefault="00E94C66" w:rsidP="00E94C66">
            <w:pPr>
              <w:jc w:val="center"/>
            </w:pPr>
            <w:r>
              <w:t>MEB 7204</w:t>
            </w:r>
          </w:p>
        </w:tc>
        <w:tc>
          <w:tcPr>
            <w:tcW w:w="5099" w:type="dxa"/>
            <w:vAlign w:val="center"/>
          </w:tcPr>
          <w:p w:rsidR="00E94C66" w:rsidRDefault="00E94C66" w:rsidP="00E94C66">
            <w:pPr>
              <w:jc w:val="center"/>
            </w:pPr>
            <w:r w:rsidRPr="004A42A1">
              <w:t>Research Proposal</w:t>
            </w:r>
          </w:p>
        </w:tc>
        <w:tc>
          <w:tcPr>
            <w:tcW w:w="2371" w:type="dxa"/>
            <w:vAlign w:val="center"/>
          </w:tcPr>
          <w:p w:rsidR="00E94C66" w:rsidRDefault="00E94C66" w:rsidP="00E94C66">
            <w:pPr>
              <w:jc w:val="center"/>
              <w:rPr>
                <w:rFonts w:eastAsia="MS Mincho"/>
                <w:color w:val="000000"/>
              </w:rPr>
            </w:pPr>
            <w:r>
              <w:rPr>
                <w:rFonts w:eastAsia="MS Mincho"/>
                <w:color w:val="000000"/>
              </w:rPr>
              <w:t>Drs. Augustus-Wallace, Harrison-Bernard, Tsien</w:t>
            </w:r>
          </w:p>
        </w:tc>
      </w:tr>
      <w:tr w:rsidR="007B3FA7" w:rsidRPr="009B377F" w:rsidTr="00CE4A7B">
        <w:trPr>
          <w:trHeight w:val="420"/>
          <w:jc w:val="center"/>
        </w:trPr>
        <w:tc>
          <w:tcPr>
            <w:tcW w:w="1045" w:type="dxa"/>
            <w:vAlign w:val="center"/>
          </w:tcPr>
          <w:p w:rsidR="007B3FA7" w:rsidRDefault="007B3FA7" w:rsidP="007B3FA7">
            <w:pPr>
              <w:jc w:val="center"/>
            </w:pPr>
            <w:r>
              <w:t>Mar 27</w:t>
            </w:r>
          </w:p>
        </w:tc>
        <w:tc>
          <w:tcPr>
            <w:tcW w:w="1110" w:type="dxa"/>
          </w:tcPr>
          <w:p w:rsidR="007B3FA7" w:rsidRDefault="007B3FA7" w:rsidP="007B3FA7">
            <w:pPr>
              <w:jc w:val="center"/>
            </w:pPr>
            <w:r>
              <w:t>MEB 7204</w:t>
            </w:r>
          </w:p>
        </w:tc>
        <w:tc>
          <w:tcPr>
            <w:tcW w:w="5099" w:type="dxa"/>
            <w:vAlign w:val="center"/>
          </w:tcPr>
          <w:p w:rsidR="007B3FA7" w:rsidRPr="00A821A8" w:rsidRDefault="007B3FA7" w:rsidP="007B3FA7">
            <w:pPr>
              <w:jc w:val="center"/>
            </w:pPr>
            <w:r>
              <w:t>Skills Workshops</w:t>
            </w:r>
          </w:p>
        </w:tc>
        <w:tc>
          <w:tcPr>
            <w:tcW w:w="2371" w:type="dxa"/>
            <w:vAlign w:val="center"/>
          </w:tcPr>
          <w:p w:rsidR="007B3FA7" w:rsidRDefault="007B3FA7" w:rsidP="007B3FA7">
            <w:pPr>
              <w:jc w:val="center"/>
              <w:rPr>
                <w:rFonts w:eastAsia="MS Mincho"/>
                <w:color w:val="000000"/>
              </w:rPr>
            </w:pPr>
            <w:r>
              <w:rPr>
                <w:rFonts w:eastAsia="MS Mincho"/>
                <w:color w:val="000000"/>
              </w:rPr>
              <w:t>Drs. Augustus-Wallace, Harrison-Bernard, Tsien</w:t>
            </w:r>
          </w:p>
        </w:tc>
      </w:tr>
      <w:tr w:rsidR="007B3FA7" w:rsidRPr="009B377F" w:rsidTr="00CE4A7B">
        <w:trPr>
          <w:trHeight w:val="420"/>
          <w:jc w:val="center"/>
        </w:trPr>
        <w:tc>
          <w:tcPr>
            <w:tcW w:w="1045" w:type="dxa"/>
            <w:vAlign w:val="center"/>
          </w:tcPr>
          <w:p w:rsidR="007B3FA7" w:rsidRDefault="007B3FA7" w:rsidP="007B3FA7">
            <w:pPr>
              <w:jc w:val="center"/>
            </w:pPr>
            <w:r>
              <w:t xml:space="preserve">April 3 </w:t>
            </w:r>
          </w:p>
        </w:tc>
        <w:tc>
          <w:tcPr>
            <w:tcW w:w="1110" w:type="dxa"/>
          </w:tcPr>
          <w:p w:rsidR="007B3FA7" w:rsidRDefault="007B3FA7" w:rsidP="007B3FA7">
            <w:pPr>
              <w:jc w:val="center"/>
            </w:pPr>
            <w:r>
              <w:t>TBA</w:t>
            </w:r>
          </w:p>
        </w:tc>
        <w:tc>
          <w:tcPr>
            <w:tcW w:w="5099" w:type="dxa"/>
            <w:vAlign w:val="center"/>
          </w:tcPr>
          <w:p w:rsidR="007B3FA7" w:rsidRPr="00A821A8" w:rsidRDefault="007B3FA7" w:rsidP="007B3FA7">
            <w:pPr>
              <w:jc w:val="center"/>
            </w:pPr>
            <w:r>
              <w:t xml:space="preserve">PREP Symposium </w:t>
            </w:r>
          </w:p>
        </w:tc>
        <w:tc>
          <w:tcPr>
            <w:tcW w:w="2371" w:type="dxa"/>
            <w:vAlign w:val="center"/>
          </w:tcPr>
          <w:p w:rsidR="007B3FA7" w:rsidRDefault="007B3FA7" w:rsidP="007B3FA7">
            <w:pPr>
              <w:jc w:val="center"/>
              <w:rPr>
                <w:rFonts w:eastAsia="MS Mincho"/>
                <w:color w:val="000000"/>
              </w:rPr>
            </w:pPr>
            <w:r>
              <w:rPr>
                <w:rFonts w:eastAsia="MS Mincho"/>
                <w:color w:val="000000"/>
              </w:rPr>
              <w:t xml:space="preserve">PREP Scholars &amp; Invited Guests </w:t>
            </w:r>
          </w:p>
        </w:tc>
      </w:tr>
    </w:tbl>
    <w:p w:rsidR="00435321" w:rsidRDefault="00435321" w:rsidP="00435321">
      <w:pPr>
        <w:spacing w:after="0"/>
        <w:sectPr w:rsidR="00435321" w:rsidSect="00AF0D81">
          <w:type w:val="continuous"/>
          <w:pgSz w:w="12240" w:h="15840"/>
          <w:pgMar w:top="1008" w:right="1440" w:bottom="1008" w:left="1440" w:header="720" w:footer="720" w:gutter="0"/>
          <w:cols w:space="720"/>
          <w:docGrid w:linePitch="360"/>
        </w:sectPr>
      </w:pPr>
    </w:p>
    <w:p w:rsidR="00435321" w:rsidRDefault="00435321" w:rsidP="00435321">
      <w:pPr>
        <w:spacing w:after="0"/>
      </w:pPr>
      <w:r>
        <w:lastRenderedPageBreak/>
        <w:t>Homework</w:t>
      </w:r>
      <w:r w:rsidR="00BF157E">
        <w:t xml:space="preserve"> - </w:t>
      </w:r>
      <w:r>
        <w:t>20%</w:t>
      </w:r>
      <w:r w:rsidR="00BF157E">
        <w:t xml:space="preserve">; </w:t>
      </w:r>
      <w:r w:rsidR="00A833A1">
        <w:t xml:space="preserve">Class </w:t>
      </w:r>
      <w:r>
        <w:t>Participation</w:t>
      </w:r>
      <w:r w:rsidR="00BF157E">
        <w:t xml:space="preserve"> - </w:t>
      </w:r>
      <w:r w:rsidR="00A833A1">
        <w:t>25</w:t>
      </w:r>
      <w:r>
        <w:t>%</w:t>
      </w:r>
      <w:r w:rsidR="00415BA9">
        <w:t xml:space="preserve">; </w:t>
      </w:r>
      <w:r w:rsidR="00A833A1">
        <w:t xml:space="preserve">PREP Symposium Oral Presentation-30%; Genetics </w:t>
      </w:r>
      <w:r>
        <w:t>Final Exam</w:t>
      </w:r>
      <w:r w:rsidR="00415BA9">
        <w:t xml:space="preserve"> - </w:t>
      </w:r>
      <w:r w:rsidR="00A833A1">
        <w:t>25</w:t>
      </w:r>
      <w:r>
        <w:t>%</w:t>
      </w:r>
    </w:p>
    <w:sectPr w:rsidR="00435321" w:rsidSect="00415BA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21"/>
    <w:rsid w:val="000107F2"/>
    <w:rsid w:val="00101C0F"/>
    <w:rsid w:val="00124F29"/>
    <w:rsid w:val="001E0B51"/>
    <w:rsid w:val="00204539"/>
    <w:rsid w:val="00415BA9"/>
    <w:rsid w:val="00421946"/>
    <w:rsid w:val="00435321"/>
    <w:rsid w:val="00651B19"/>
    <w:rsid w:val="006850B3"/>
    <w:rsid w:val="006A3580"/>
    <w:rsid w:val="007311E6"/>
    <w:rsid w:val="0076489F"/>
    <w:rsid w:val="007B3FA7"/>
    <w:rsid w:val="008F59F6"/>
    <w:rsid w:val="00942722"/>
    <w:rsid w:val="009B377F"/>
    <w:rsid w:val="00A64B35"/>
    <w:rsid w:val="00A705C1"/>
    <w:rsid w:val="00A821A8"/>
    <w:rsid w:val="00A833A1"/>
    <w:rsid w:val="00AF0D81"/>
    <w:rsid w:val="00BF157E"/>
    <w:rsid w:val="00CC1B91"/>
    <w:rsid w:val="00CE4A7B"/>
    <w:rsid w:val="00E02277"/>
    <w:rsid w:val="00E9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29C56-D19E-447D-B689-FBD010D2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5321"/>
    <w:rPr>
      <w:color w:val="0563C1" w:themeColor="hyperlink"/>
      <w:u w:val="single"/>
    </w:rPr>
  </w:style>
  <w:style w:type="table" w:styleId="TableGrid">
    <w:name w:val="Table Grid"/>
    <w:basedOn w:val="TableNormal"/>
    <w:uiPriority w:val="39"/>
    <w:rsid w:val="00435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77F"/>
    <w:rPr>
      <w:rFonts w:ascii="Segoe UI" w:hAnsi="Segoe UI" w:cs="Segoe UI"/>
      <w:sz w:val="18"/>
      <w:szCs w:val="18"/>
    </w:rPr>
  </w:style>
  <w:style w:type="paragraph" w:customStyle="1" w:styleId="Default">
    <w:name w:val="Default"/>
    <w:rsid w:val="008F59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ille@lsuhsc.edu" TargetMode="External"/><Relationship Id="rId5" Type="http://schemas.openxmlformats.org/officeDocument/2006/relationships/hyperlink" Target="mailto:lharris@lsuhsc.edu" TargetMode="External"/><Relationship Id="rId4" Type="http://schemas.openxmlformats.org/officeDocument/2006/relationships/hyperlink" Target="mailto:Awall1@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Harrison-Bernard, Lisa M.</dc:creator>
  <cp:keywords/>
  <dc:description/>
  <cp:lastModifiedBy>Harrison-Bernard, Lisa M.</cp:lastModifiedBy>
  <cp:revision>4</cp:revision>
  <cp:lastPrinted>2019-01-22T19:45:00Z</cp:lastPrinted>
  <dcterms:created xsi:type="dcterms:W3CDTF">2019-04-16T18:18:00Z</dcterms:created>
  <dcterms:modified xsi:type="dcterms:W3CDTF">2019-08-06T14:19:00Z</dcterms:modified>
</cp:coreProperties>
</file>