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503F" w14:textId="77777777" w:rsidR="00177DB9" w:rsidRPr="00177DB9"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177DB9">
        <w:rPr>
          <w:rFonts w:ascii="Arial" w:eastAsia="Times New Roman" w:hAnsi="Arial" w:cs="Arial"/>
          <w:b/>
          <w:bCs/>
          <w:color w:val="461D7C"/>
          <w:sz w:val="20"/>
          <w:szCs w:val="20"/>
          <w:lang w:val="en"/>
        </w:rPr>
        <w:t>RULES OF PROCEDURE</w:t>
      </w:r>
      <w:r w:rsidRPr="00177DB9">
        <w:rPr>
          <w:rFonts w:ascii="Arial" w:eastAsia="Times New Roman" w:hAnsi="Arial" w:cs="Arial"/>
          <w:color w:val="461D7C"/>
          <w:sz w:val="20"/>
          <w:szCs w:val="20"/>
          <w:lang w:val="en"/>
        </w:rPr>
        <w:t xml:space="preserve"> </w:t>
      </w:r>
    </w:p>
    <w:p w14:paraId="7D5F557A" w14:textId="77777777" w:rsidR="00177DB9" w:rsidRPr="00177DB9"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177DB9">
        <w:rPr>
          <w:rFonts w:ascii="Arial" w:eastAsia="Times New Roman" w:hAnsi="Arial" w:cs="Arial"/>
          <w:b/>
          <w:bCs/>
          <w:color w:val="461D7C"/>
          <w:sz w:val="20"/>
          <w:szCs w:val="20"/>
          <w:lang w:val="en"/>
        </w:rPr>
        <w:t xml:space="preserve">1. </w:t>
      </w:r>
      <w:r w:rsidRPr="00177DB9">
        <w:rPr>
          <w:rFonts w:ascii="Arial" w:eastAsia="Times New Roman" w:hAnsi="Arial" w:cs="Arial"/>
          <w:b/>
          <w:bCs/>
          <w:color w:val="461D7C"/>
          <w:sz w:val="20"/>
          <w:szCs w:val="20"/>
          <w:u w:val="single"/>
          <w:lang w:val="en"/>
        </w:rPr>
        <w:t>Composition of the Council on Student Professional Conduct</w:t>
      </w:r>
      <w:r w:rsidRPr="00177DB9">
        <w:rPr>
          <w:rFonts w:ascii="Arial" w:eastAsia="Times New Roman" w:hAnsi="Arial" w:cs="Arial"/>
          <w:b/>
          <w:bCs/>
          <w:color w:val="461D7C"/>
          <w:sz w:val="20"/>
          <w:szCs w:val="20"/>
          <w:lang w:val="en"/>
        </w:rPr>
        <w:t>:</w:t>
      </w:r>
      <w:r w:rsidRPr="00177DB9">
        <w:rPr>
          <w:rFonts w:ascii="Arial" w:eastAsia="Times New Roman" w:hAnsi="Arial" w:cs="Arial"/>
          <w:color w:val="461D7C"/>
          <w:sz w:val="20"/>
          <w:szCs w:val="20"/>
          <w:lang w:val="en"/>
        </w:rPr>
        <w:t xml:space="preserve"> </w:t>
      </w:r>
    </w:p>
    <w:p w14:paraId="4D5F2C4B" w14:textId="5F0A3431"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Initial review of an allegation of unethical professional conduct is the responsibility of the Council on Student Professional Conduct (CSPC). This Council consists of thirty-four Representatives. The Student Body is represented by sixteen Council Representatives; each class elects four Representatives from its general membership. The </w:t>
      </w:r>
      <w:r w:rsidR="01E6397F" w:rsidRPr="25E724ED">
        <w:rPr>
          <w:rFonts w:ascii="Arial" w:eastAsia="Times New Roman" w:hAnsi="Arial" w:cs="Arial"/>
          <w:color w:val="461D7C"/>
          <w:sz w:val="20"/>
          <w:szCs w:val="20"/>
        </w:rPr>
        <w:t>faculty</w:t>
      </w:r>
      <w:r w:rsidRPr="25E724ED">
        <w:rPr>
          <w:rFonts w:ascii="Arial" w:eastAsia="Times New Roman" w:hAnsi="Arial" w:cs="Arial"/>
          <w:color w:val="461D7C"/>
          <w:sz w:val="20"/>
          <w:szCs w:val="20"/>
        </w:rPr>
        <w:t xml:space="preserve"> is represented by sixteen Basic Science and Clinical Faculty Representatives and an ex officio member from the Chancellor’s Office.  Chairmanship of the Council is shared by one elected student and one faculty. The student co-chair is elected for a </w:t>
      </w:r>
      <w:r w:rsidR="1DAE8623" w:rsidRPr="25E724ED">
        <w:rPr>
          <w:rFonts w:ascii="Arial" w:eastAsia="Times New Roman" w:hAnsi="Arial" w:cs="Arial"/>
          <w:color w:val="461D7C"/>
          <w:sz w:val="20"/>
          <w:szCs w:val="20"/>
        </w:rPr>
        <w:t>1-year</w:t>
      </w:r>
      <w:r w:rsidRPr="25E724ED">
        <w:rPr>
          <w:rFonts w:ascii="Arial" w:eastAsia="Times New Roman" w:hAnsi="Arial" w:cs="Arial"/>
          <w:color w:val="461D7C"/>
          <w:sz w:val="20"/>
          <w:szCs w:val="20"/>
        </w:rPr>
        <w:t xml:space="preserve"> term</w:t>
      </w:r>
      <w:r w:rsidR="617B4BE6" w:rsidRPr="25E724ED">
        <w:rPr>
          <w:rFonts w:ascii="Arial" w:eastAsia="Times New Roman" w:hAnsi="Arial" w:cs="Arial"/>
          <w:color w:val="461D7C"/>
          <w:sz w:val="20"/>
          <w:szCs w:val="20"/>
        </w:rPr>
        <w:t>, usually in senior year,</w:t>
      </w:r>
      <w:r w:rsidRPr="25E724ED">
        <w:rPr>
          <w:rFonts w:ascii="Arial" w:eastAsia="Times New Roman" w:hAnsi="Arial" w:cs="Arial"/>
          <w:color w:val="461D7C"/>
          <w:sz w:val="20"/>
          <w:szCs w:val="20"/>
        </w:rPr>
        <w:t xml:space="preserve"> but may be re-elected for subsequent terms. The faculty Co-chair is appointed for a term of 3 years. </w:t>
      </w:r>
      <w:r w:rsidR="01E6397F" w:rsidRPr="25E724ED">
        <w:rPr>
          <w:rFonts w:ascii="Arial" w:eastAsia="Times New Roman" w:hAnsi="Arial" w:cs="Arial"/>
          <w:color w:val="461D7C"/>
          <w:sz w:val="20"/>
          <w:szCs w:val="20"/>
        </w:rPr>
        <w:t>If</w:t>
      </w:r>
      <w:r w:rsidRPr="25E724ED">
        <w:rPr>
          <w:rFonts w:ascii="Arial" w:eastAsia="Times New Roman" w:hAnsi="Arial" w:cs="Arial"/>
          <w:color w:val="461D7C"/>
          <w:sz w:val="20"/>
          <w:szCs w:val="20"/>
        </w:rPr>
        <w:t xml:space="preserve"> a Co-Chair is unable to serve, the vacancy will be filled by a member of the CSPC appointed by the student or faculty co-chair depending on which co-chair is unable to serve.</w:t>
      </w:r>
      <w:r w:rsidR="617B4BE6" w:rsidRPr="25E724ED">
        <w:rPr>
          <w:rFonts w:ascii="Arial" w:eastAsia="Times New Roman" w:hAnsi="Arial" w:cs="Arial"/>
          <w:color w:val="461D7C"/>
          <w:sz w:val="20"/>
          <w:szCs w:val="20"/>
        </w:rPr>
        <w:t xml:space="preserve"> The student vice-</w:t>
      </w:r>
      <w:r w:rsidR="1B72E2DC" w:rsidRPr="25E724ED">
        <w:rPr>
          <w:rFonts w:ascii="Arial" w:eastAsia="Times New Roman" w:hAnsi="Arial" w:cs="Arial"/>
          <w:color w:val="461D7C"/>
          <w:sz w:val="20"/>
          <w:szCs w:val="20"/>
        </w:rPr>
        <w:t>co-chair</w:t>
      </w:r>
      <w:r w:rsidR="617B4BE6" w:rsidRPr="25E724ED">
        <w:rPr>
          <w:rFonts w:ascii="Arial" w:eastAsia="Times New Roman" w:hAnsi="Arial" w:cs="Arial"/>
          <w:color w:val="461D7C"/>
          <w:sz w:val="20"/>
          <w:szCs w:val="20"/>
        </w:rPr>
        <w:t xml:space="preserve"> may fill in for the student co-chair should the co-chair be </w:t>
      </w:r>
      <w:r w:rsidR="7ACBF403" w:rsidRPr="25E724ED">
        <w:rPr>
          <w:rFonts w:ascii="Arial" w:eastAsia="Times New Roman" w:hAnsi="Arial" w:cs="Arial"/>
          <w:color w:val="461D7C"/>
          <w:sz w:val="20"/>
          <w:szCs w:val="20"/>
        </w:rPr>
        <w:t>unavailable</w:t>
      </w:r>
      <w:r w:rsidR="617B4BE6" w:rsidRPr="25E724ED">
        <w:rPr>
          <w:rFonts w:ascii="Arial" w:eastAsia="Times New Roman" w:hAnsi="Arial" w:cs="Arial"/>
          <w:color w:val="461D7C"/>
          <w:sz w:val="20"/>
          <w:szCs w:val="20"/>
        </w:rPr>
        <w:t xml:space="preserve">. </w:t>
      </w:r>
    </w:p>
    <w:p w14:paraId="57332691" w14:textId="7294871F" w:rsidR="00177DB9" w:rsidRPr="00D94A14" w:rsidRDefault="00177DB9" w:rsidP="67CF7E0A">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67CF7E0A">
        <w:rPr>
          <w:rFonts w:ascii="Arial" w:eastAsia="Times New Roman" w:hAnsi="Arial" w:cs="Arial"/>
          <w:color w:val="461D7C"/>
          <w:sz w:val="20"/>
          <w:szCs w:val="20"/>
        </w:rPr>
        <w:t xml:space="preserve">Student Representatives are elected </w:t>
      </w:r>
      <w:r w:rsidR="00BF1AE2" w:rsidRPr="67CF7E0A">
        <w:rPr>
          <w:rFonts w:ascii="Arial" w:eastAsia="Times New Roman" w:hAnsi="Arial" w:cs="Arial"/>
          <w:color w:val="461D7C"/>
          <w:sz w:val="20"/>
          <w:szCs w:val="20"/>
        </w:rPr>
        <w:t xml:space="preserve">from the L1 class any time after their </w:t>
      </w:r>
      <w:r w:rsidRPr="67CF7E0A">
        <w:rPr>
          <w:rFonts w:ascii="Arial" w:eastAsia="Times New Roman" w:hAnsi="Arial" w:cs="Arial"/>
          <w:color w:val="461D7C"/>
          <w:sz w:val="20"/>
          <w:szCs w:val="20"/>
        </w:rPr>
        <w:t>regular class</w:t>
      </w:r>
      <w:r w:rsidR="00BF1AE2" w:rsidRPr="67CF7E0A">
        <w:rPr>
          <w:rFonts w:ascii="Arial" w:eastAsia="Times New Roman" w:hAnsi="Arial" w:cs="Arial"/>
          <w:color w:val="461D7C"/>
          <w:sz w:val="20"/>
          <w:szCs w:val="20"/>
        </w:rPr>
        <w:t xml:space="preserve"> officer</w:t>
      </w:r>
      <w:r w:rsidRPr="67CF7E0A">
        <w:rPr>
          <w:rFonts w:ascii="Arial" w:eastAsia="Times New Roman" w:hAnsi="Arial" w:cs="Arial"/>
          <w:color w:val="461D7C"/>
          <w:sz w:val="20"/>
          <w:szCs w:val="20"/>
        </w:rPr>
        <w:t xml:space="preserve"> elections</w:t>
      </w:r>
      <w:r w:rsidR="00BF1AE2" w:rsidRPr="67CF7E0A">
        <w:rPr>
          <w:rFonts w:ascii="Arial" w:eastAsia="Times New Roman" w:hAnsi="Arial" w:cs="Arial"/>
          <w:color w:val="461D7C"/>
          <w:sz w:val="20"/>
          <w:szCs w:val="20"/>
        </w:rPr>
        <w:t xml:space="preserve">. </w:t>
      </w:r>
      <w:r w:rsidRPr="67CF7E0A">
        <w:rPr>
          <w:rFonts w:ascii="Arial" w:eastAsia="Times New Roman" w:hAnsi="Arial" w:cs="Arial"/>
          <w:color w:val="461D7C"/>
          <w:sz w:val="20"/>
          <w:szCs w:val="20"/>
        </w:rPr>
        <w:t>Faculty Representatives are appointed on an annual basis. </w:t>
      </w:r>
      <w:r w:rsidR="00BF1AE2" w:rsidRPr="67CF7E0A">
        <w:rPr>
          <w:rFonts w:ascii="Arial" w:eastAsia="Times New Roman" w:hAnsi="Arial" w:cs="Arial"/>
          <w:color w:val="461D7C"/>
          <w:sz w:val="20"/>
          <w:szCs w:val="20"/>
        </w:rPr>
        <w:t xml:space="preserve">Student elections shall be facilitated by the student co-chair. </w:t>
      </w:r>
    </w:p>
    <w:p w14:paraId="638092BE" w14:textId="3FD7864A" w:rsidR="008362E2" w:rsidRPr="00D94A14" w:rsidRDefault="53D58616"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lang w:val="en"/>
        </w:rPr>
      </w:pPr>
      <w:r w:rsidRPr="25E724ED">
        <w:rPr>
          <w:rFonts w:ascii="Arial" w:eastAsia="Times New Roman" w:hAnsi="Arial" w:cs="Arial"/>
          <w:color w:val="461D7C"/>
          <w:sz w:val="20"/>
          <w:szCs w:val="20"/>
          <w:lang w:val="en"/>
        </w:rPr>
        <w:t xml:space="preserve">2. </w:t>
      </w:r>
      <w:r w:rsidRPr="25E724ED">
        <w:rPr>
          <w:rFonts w:ascii="Arial" w:eastAsia="Times New Roman" w:hAnsi="Arial" w:cs="Arial"/>
          <w:b/>
          <w:bCs/>
          <w:color w:val="461D7C"/>
          <w:sz w:val="20"/>
          <w:szCs w:val="20"/>
          <w:u w:val="single"/>
          <w:lang w:val="en"/>
        </w:rPr>
        <w:t xml:space="preserve">Scope of </w:t>
      </w:r>
      <w:r w:rsidR="002573E8">
        <w:rPr>
          <w:rFonts w:ascii="Arial" w:eastAsia="Times New Roman" w:hAnsi="Arial" w:cs="Arial"/>
          <w:b/>
          <w:bCs/>
          <w:color w:val="461D7C"/>
          <w:sz w:val="20"/>
          <w:szCs w:val="20"/>
          <w:u w:val="single"/>
          <w:lang w:val="en"/>
        </w:rPr>
        <w:t>R</w:t>
      </w:r>
      <w:r w:rsidRPr="25E724ED">
        <w:rPr>
          <w:rFonts w:ascii="Arial" w:eastAsia="Times New Roman" w:hAnsi="Arial" w:cs="Arial"/>
          <w:b/>
          <w:bCs/>
          <w:color w:val="461D7C"/>
          <w:sz w:val="20"/>
          <w:szCs w:val="20"/>
          <w:u w:val="single"/>
          <w:lang w:val="en"/>
        </w:rPr>
        <w:t>esponsibility</w:t>
      </w:r>
    </w:p>
    <w:p w14:paraId="44C5E5C6" w14:textId="36C3C659" w:rsidR="008362E2" w:rsidRPr="00D94A14" w:rsidRDefault="008362E2"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color w:val="461D7C"/>
          <w:sz w:val="20"/>
          <w:szCs w:val="20"/>
          <w:lang w:val="en"/>
        </w:rPr>
        <w:t xml:space="preserve">The CSPC is responsible for investigating and hearing complaints of Academic </w:t>
      </w:r>
      <w:r w:rsidR="002573E8">
        <w:rPr>
          <w:rFonts w:ascii="Arial" w:eastAsia="Times New Roman" w:hAnsi="Arial" w:cs="Arial"/>
          <w:color w:val="461D7C"/>
          <w:sz w:val="20"/>
          <w:szCs w:val="20"/>
          <w:lang w:val="en"/>
        </w:rPr>
        <w:t>M</w:t>
      </w:r>
      <w:r w:rsidRPr="00D94A14">
        <w:rPr>
          <w:rFonts w:ascii="Arial" w:eastAsia="Times New Roman" w:hAnsi="Arial" w:cs="Arial"/>
          <w:color w:val="461D7C"/>
          <w:sz w:val="20"/>
          <w:szCs w:val="20"/>
          <w:lang w:val="en"/>
        </w:rPr>
        <w:t xml:space="preserve">isconduct defined as any action, omission, or failure to act by a student that relates to the academic task for which a student will be evaluated by the LSUSOM-NO faculty and/or an affiliate, or relates to the professional conduct standards of the school, department, profession, and or field in which the student is studying, including but not limited to improper or inappropriate use of social media in a professional setting. </w:t>
      </w:r>
    </w:p>
    <w:p w14:paraId="6D04E5AA" w14:textId="3BBF2248" w:rsidR="008362E2" w:rsidRPr="00D94A14" w:rsidRDefault="53D58616"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Concerns of possible Title XI violations, </w:t>
      </w:r>
      <w:r w:rsidR="14AB7789" w:rsidRPr="25E724ED">
        <w:rPr>
          <w:rFonts w:ascii="Arial" w:eastAsia="Times New Roman" w:hAnsi="Arial" w:cs="Arial"/>
          <w:color w:val="461D7C"/>
          <w:sz w:val="20"/>
          <w:szCs w:val="20"/>
        </w:rPr>
        <w:t>power-based</w:t>
      </w:r>
      <w:r w:rsidRPr="25E724ED">
        <w:rPr>
          <w:rFonts w:ascii="Arial" w:eastAsia="Times New Roman" w:hAnsi="Arial" w:cs="Arial"/>
          <w:color w:val="461D7C"/>
          <w:sz w:val="20"/>
          <w:szCs w:val="20"/>
        </w:rPr>
        <w:t xml:space="preserve"> violence, </w:t>
      </w:r>
      <w:r w:rsidR="65FEABF3" w:rsidRPr="25E724ED">
        <w:rPr>
          <w:rFonts w:ascii="Arial" w:eastAsia="Times New Roman" w:hAnsi="Arial" w:cs="Arial"/>
          <w:color w:val="461D7C"/>
          <w:sz w:val="20"/>
          <w:szCs w:val="20"/>
        </w:rPr>
        <w:t>non-academic</w:t>
      </w:r>
      <w:r w:rsidRPr="25E724ED">
        <w:rPr>
          <w:rFonts w:ascii="Arial" w:eastAsia="Times New Roman" w:hAnsi="Arial" w:cs="Arial"/>
          <w:color w:val="461D7C"/>
          <w:sz w:val="20"/>
          <w:szCs w:val="20"/>
        </w:rPr>
        <w:t xml:space="preserve"> misconduct, or discrimination, bias or legal infractions are to be referred to the appropriate health sciences center official or committee and are not the purview of the CSPC</w:t>
      </w:r>
      <w:r w:rsidR="531470AB" w:rsidRPr="25E724ED">
        <w:rPr>
          <w:rFonts w:ascii="Arial" w:eastAsia="Times New Roman" w:hAnsi="Arial" w:cs="Arial"/>
          <w:color w:val="461D7C"/>
          <w:sz w:val="20"/>
          <w:szCs w:val="20"/>
        </w:rPr>
        <w:t xml:space="preserve">. </w:t>
      </w:r>
    </w:p>
    <w:p w14:paraId="605B630A" w14:textId="534C88CF" w:rsidR="00177DB9" w:rsidRPr="00D94A14" w:rsidRDefault="4DFFD26C"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lang w:val="en"/>
        </w:rPr>
      </w:pPr>
      <w:r w:rsidRPr="25E724ED">
        <w:rPr>
          <w:rFonts w:ascii="Arial" w:eastAsia="Times New Roman" w:hAnsi="Arial" w:cs="Arial"/>
          <w:b/>
          <w:bCs/>
          <w:color w:val="461D7C"/>
          <w:sz w:val="20"/>
          <w:szCs w:val="20"/>
          <w:lang w:val="en"/>
        </w:rPr>
        <w:t>3</w:t>
      </w:r>
      <w:r w:rsidR="48720DD0" w:rsidRPr="25E724ED">
        <w:rPr>
          <w:rFonts w:ascii="Arial" w:eastAsia="Times New Roman" w:hAnsi="Arial" w:cs="Arial"/>
          <w:b/>
          <w:bCs/>
          <w:color w:val="461D7C"/>
          <w:sz w:val="20"/>
          <w:szCs w:val="20"/>
          <w:lang w:val="en"/>
        </w:rPr>
        <w:t xml:space="preserve">. </w:t>
      </w:r>
      <w:r w:rsidR="48720DD0" w:rsidRPr="25E724ED">
        <w:rPr>
          <w:rFonts w:ascii="Arial" w:eastAsia="Times New Roman" w:hAnsi="Arial" w:cs="Arial"/>
          <w:b/>
          <w:bCs/>
          <w:color w:val="461D7C"/>
          <w:sz w:val="20"/>
          <w:szCs w:val="20"/>
          <w:u w:val="single"/>
          <w:lang w:val="en"/>
        </w:rPr>
        <w:t>Filing a Complaint</w:t>
      </w:r>
      <w:r w:rsidR="48720DD0" w:rsidRPr="25E724ED">
        <w:rPr>
          <w:rFonts w:ascii="Arial" w:eastAsia="Times New Roman" w:hAnsi="Arial" w:cs="Arial"/>
          <w:b/>
          <w:bCs/>
          <w:color w:val="461D7C"/>
          <w:sz w:val="20"/>
          <w:szCs w:val="20"/>
          <w:lang w:val="en"/>
        </w:rPr>
        <w:t>:</w:t>
      </w:r>
      <w:r w:rsidR="48720DD0" w:rsidRPr="25E724ED">
        <w:rPr>
          <w:rFonts w:ascii="Arial" w:eastAsia="Times New Roman" w:hAnsi="Arial" w:cs="Arial"/>
          <w:color w:val="461D7C"/>
          <w:sz w:val="20"/>
          <w:szCs w:val="20"/>
          <w:lang w:val="en"/>
        </w:rPr>
        <w:t xml:space="preserve"> </w:t>
      </w:r>
    </w:p>
    <w:p w14:paraId="2CF352B9"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t>a. Initiation of Complaint</w:t>
      </w:r>
      <w:r w:rsidRPr="00D94A14">
        <w:rPr>
          <w:rFonts w:ascii="Arial" w:eastAsia="Times New Roman" w:hAnsi="Arial" w:cs="Arial"/>
          <w:color w:val="461D7C"/>
          <w:sz w:val="20"/>
          <w:szCs w:val="20"/>
          <w:lang w:val="en"/>
        </w:rPr>
        <w:t xml:space="preserve"> </w:t>
      </w:r>
    </w:p>
    <w:p w14:paraId="0DB93FC1" w14:textId="2FECD4EC"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A student, resident, faculty or staff member may initiate a complaint of unethical professional conduct against a student</w:t>
      </w:r>
      <w:r w:rsidRPr="25E724ED">
        <w:rPr>
          <w:rFonts w:ascii="Arial" w:eastAsia="Times New Roman" w:hAnsi="Arial" w:cs="Arial"/>
          <w:b/>
          <w:bCs/>
          <w:color w:val="461D7C"/>
          <w:sz w:val="20"/>
          <w:szCs w:val="20"/>
        </w:rPr>
        <w:t xml:space="preserve">, </w:t>
      </w:r>
      <w:r w:rsidRPr="25E724ED">
        <w:rPr>
          <w:rFonts w:ascii="Arial" w:eastAsia="Times New Roman" w:hAnsi="Arial" w:cs="Arial"/>
          <w:color w:val="461D7C"/>
          <w:sz w:val="20"/>
          <w:szCs w:val="20"/>
        </w:rPr>
        <w:t xml:space="preserve">by submitting an allegation in writing to the faculty or student Co-Chair within </w:t>
      </w:r>
      <w:r w:rsidR="7D7EA75F" w:rsidRPr="25E724ED">
        <w:rPr>
          <w:rFonts w:ascii="Arial" w:eastAsia="Times New Roman" w:hAnsi="Arial" w:cs="Arial"/>
          <w:color w:val="461D7C"/>
          <w:sz w:val="20"/>
          <w:szCs w:val="20"/>
        </w:rPr>
        <w:t>seven working</w:t>
      </w:r>
      <w:r w:rsidRPr="25E724ED">
        <w:rPr>
          <w:rFonts w:ascii="Arial" w:eastAsia="Times New Roman" w:hAnsi="Arial" w:cs="Arial"/>
          <w:color w:val="461D7C"/>
          <w:sz w:val="20"/>
          <w:szCs w:val="20"/>
        </w:rPr>
        <w:t xml:space="preserve"> days of the </w:t>
      </w:r>
      <w:r w:rsidR="13504D14" w:rsidRPr="25E724ED">
        <w:rPr>
          <w:rFonts w:ascii="Arial" w:eastAsia="Times New Roman" w:hAnsi="Arial" w:cs="Arial"/>
          <w:color w:val="461D7C"/>
          <w:sz w:val="20"/>
          <w:szCs w:val="20"/>
        </w:rPr>
        <w:t xml:space="preserve">discovery of the </w:t>
      </w:r>
      <w:r w:rsidRPr="25E724ED">
        <w:rPr>
          <w:rFonts w:ascii="Arial" w:eastAsia="Times New Roman" w:hAnsi="Arial" w:cs="Arial"/>
          <w:color w:val="461D7C"/>
          <w:sz w:val="20"/>
          <w:szCs w:val="20"/>
        </w:rPr>
        <w:t xml:space="preserve">alleged unethical </w:t>
      </w:r>
      <w:r w:rsidR="53D58616" w:rsidRPr="25E724ED">
        <w:rPr>
          <w:rFonts w:ascii="Arial" w:eastAsia="Times New Roman" w:hAnsi="Arial" w:cs="Arial"/>
          <w:color w:val="461D7C"/>
          <w:sz w:val="20"/>
          <w:szCs w:val="20"/>
        </w:rPr>
        <w:t xml:space="preserve">academic or </w:t>
      </w:r>
      <w:r w:rsidRPr="25E724ED">
        <w:rPr>
          <w:rFonts w:ascii="Arial" w:eastAsia="Times New Roman" w:hAnsi="Arial" w:cs="Arial"/>
          <w:color w:val="461D7C"/>
          <w:sz w:val="20"/>
          <w:szCs w:val="20"/>
        </w:rPr>
        <w:t>professional conduct</w:t>
      </w:r>
      <w:r w:rsidR="617B4BE6" w:rsidRPr="25E724ED">
        <w:rPr>
          <w:rFonts w:ascii="Arial" w:eastAsia="Times New Roman" w:hAnsi="Arial" w:cs="Arial"/>
          <w:color w:val="461D7C"/>
          <w:sz w:val="20"/>
          <w:szCs w:val="20"/>
        </w:rPr>
        <w:t xml:space="preserve"> </w:t>
      </w:r>
    </w:p>
    <w:p w14:paraId="16CF799A"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color w:val="461D7C"/>
          <w:sz w:val="20"/>
          <w:szCs w:val="20"/>
          <w:lang w:val="en"/>
        </w:rPr>
        <w:t xml:space="preserve">The faculty and student Co-Chair can be contacted at </w:t>
      </w:r>
      <w:r w:rsidRPr="00D94A14">
        <w:rPr>
          <w:rFonts w:ascii="Arial" w:eastAsia="Times New Roman" w:hAnsi="Arial" w:cs="Arial"/>
          <w:b/>
          <w:bCs/>
          <w:color w:val="461D7C"/>
          <w:sz w:val="20"/>
          <w:szCs w:val="20"/>
          <w:u w:val="single"/>
          <w:lang w:val="en"/>
        </w:rPr>
        <w:t>conduct@lsuhsc.edu</w:t>
      </w:r>
    </w:p>
    <w:p w14:paraId="3078BC0C" w14:textId="6E0DEEF6"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color w:val="461D7C"/>
          <w:sz w:val="20"/>
          <w:szCs w:val="20"/>
          <w:lang w:val="en"/>
        </w:rPr>
        <w:t>The written statement must include a description of the circumstances that gave rise to the charges and must be signed by the author(s). The Co-Chairs of the Council arrange for investigation of the facts and circumstances of the cases within 5 working days of receiving the complaint</w:t>
      </w:r>
    </w:p>
    <w:p w14:paraId="22D2ED8E"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lastRenderedPageBreak/>
        <w:t>b. Confidentiality of Person Initiating Complaint</w:t>
      </w:r>
      <w:r w:rsidRPr="00D94A14">
        <w:rPr>
          <w:rFonts w:ascii="Arial" w:eastAsia="Times New Roman" w:hAnsi="Arial" w:cs="Arial"/>
          <w:color w:val="461D7C"/>
          <w:sz w:val="20"/>
          <w:szCs w:val="20"/>
          <w:lang w:val="en"/>
        </w:rPr>
        <w:t xml:space="preserve"> </w:t>
      </w:r>
    </w:p>
    <w:p w14:paraId="10F02838"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color w:val="461D7C"/>
          <w:sz w:val="20"/>
          <w:szCs w:val="20"/>
          <w:lang w:val="en"/>
        </w:rPr>
        <w:t>Because of the gravity of any allegation of unethical professional conduct, the identity of the author of a complaint shall be held in confidence throughout the investigation; however, the identity of the author of the complaint and the witnesses will become known during the formal CSPC hearing following completion of the investigation.</w:t>
      </w:r>
    </w:p>
    <w:p w14:paraId="6843B8B2"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t>c. Interim Grade</w:t>
      </w:r>
      <w:r w:rsidRPr="00D94A14">
        <w:rPr>
          <w:rFonts w:ascii="Arial" w:eastAsia="Times New Roman" w:hAnsi="Arial" w:cs="Arial"/>
          <w:color w:val="461D7C"/>
          <w:sz w:val="20"/>
          <w:szCs w:val="20"/>
          <w:lang w:val="en"/>
        </w:rPr>
        <w:t xml:space="preserve"> </w:t>
      </w:r>
    </w:p>
    <w:p w14:paraId="09116207" w14:textId="160FC947" w:rsidR="00177DB9" w:rsidRPr="00D94A14" w:rsidRDefault="7CAFA6E2"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If the complaint involves academic dishonesty or cheating, further exposure to course material or subsequent examinations</w:t>
      </w:r>
      <w:r w:rsidR="57CF402A" w:rsidRPr="25E724ED">
        <w:rPr>
          <w:rFonts w:ascii="Arial" w:eastAsia="Times New Roman" w:hAnsi="Arial" w:cs="Arial"/>
          <w:color w:val="461D7C"/>
          <w:sz w:val="20"/>
          <w:szCs w:val="20"/>
        </w:rPr>
        <w:t xml:space="preserve"> during the period of investigation</w:t>
      </w:r>
      <w:r w:rsidRPr="25E724ED">
        <w:rPr>
          <w:rFonts w:ascii="Arial" w:eastAsia="Times New Roman" w:hAnsi="Arial" w:cs="Arial"/>
          <w:color w:val="461D7C"/>
          <w:sz w:val="20"/>
          <w:szCs w:val="20"/>
        </w:rPr>
        <w:t xml:space="preserve"> will be left to the discretion </w:t>
      </w:r>
      <w:r w:rsidR="7AAB6075" w:rsidRPr="25E724ED">
        <w:rPr>
          <w:rFonts w:ascii="Arial" w:eastAsia="Times New Roman" w:hAnsi="Arial" w:cs="Arial"/>
          <w:color w:val="461D7C"/>
          <w:sz w:val="20"/>
          <w:szCs w:val="20"/>
        </w:rPr>
        <w:t>of</w:t>
      </w:r>
      <w:r w:rsidR="143404EE" w:rsidRPr="25E724ED">
        <w:rPr>
          <w:rFonts w:ascii="Arial" w:eastAsia="Times New Roman" w:hAnsi="Arial" w:cs="Arial"/>
          <w:color w:val="461D7C"/>
          <w:sz w:val="20"/>
          <w:szCs w:val="20"/>
        </w:rPr>
        <w:t xml:space="preserve"> </w:t>
      </w:r>
      <w:r w:rsidRPr="25E724ED">
        <w:rPr>
          <w:rFonts w:ascii="Arial" w:eastAsia="Times New Roman" w:hAnsi="Arial" w:cs="Arial"/>
          <w:color w:val="461D7C"/>
          <w:sz w:val="20"/>
          <w:szCs w:val="20"/>
        </w:rPr>
        <w:t>the affiliated Course Directo</w:t>
      </w:r>
      <w:r w:rsidR="7AAB6075" w:rsidRPr="25E724ED">
        <w:rPr>
          <w:rFonts w:ascii="Arial" w:eastAsia="Times New Roman" w:hAnsi="Arial" w:cs="Arial"/>
          <w:color w:val="461D7C"/>
          <w:sz w:val="20"/>
          <w:szCs w:val="20"/>
        </w:rPr>
        <w:t>r</w:t>
      </w:r>
      <w:r w:rsidR="57CF402A" w:rsidRPr="25E724ED">
        <w:rPr>
          <w:rFonts w:ascii="Arial" w:eastAsia="Times New Roman" w:hAnsi="Arial" w:cs="Arial"/>
          <w:color w:val="461D7C"/>
          <w:sz w:val="20"/>
          <w:szCs w:val="20"/>
        </w:rPr>
        <w:t xml:space="preserve"> in consultation with the Office of Student Affairs and of Undergraduate Medical </w:t>
      </w:r>
      <w:r w:rsidR="0CE26033" w:rsidRPr="25E724ED">
        <w:rPr>
          <w:rFonts w:ascii="Arial" w:eastAsia="Times New Roman" w:hAnsi="Arial" w:cs="Arial"/>
          <w:color w:val="461D7C"/>
          <w:sz w:val="20"/>
          <w:szCs w:val="20"/>
        </w:rPr>
        <w:t>Education. That</w:t>
      </w:r>
      <w:r w:rsidR="48720DD0" w:rsidRPr="25E724ED">
        <w:rPr>
          <w:rFonts w:ascii="Arial" w:eastAsia="Times New Roman" w:hAnsi="Arial" w:cs="Arial"/>
          <w:color w:val="461D7C"/>
          <w:sz w:val="20"/>
          <w:szCs w:val="20"/>
        </w:rPr>
        <w:t xml:space="preserve"> student will be assigned a grade of "incomplete" for the work in question during the investigation of the complaint. A student subsequently found innocent of the complaint will be evaluated for a final grade on the basis of his/her performance. </w:t>
      </w:r>
      <w:r w:rsidRPr="25E724ED">
        <w:rPr>
          <w:rFonts w:ascii="Arial" w:eastAsia="Times New Roman" w:hAnsi="Arial" w:cs="Arial"/>
          <w:color w:val="461D7C"/>
          <w:sz w:val="20"/>
          <w:szCs w:val="20"/>
        </w:rPr>
        <w:t xml:space="preserve"> </w:t>
      </w:r>
    </w:p>
    <w:p w14:paraId="7AEA6674" w14:textId="530EBCBE" w:rsidR="00177DB9" w:rsidRPr="00D94A14" w:rsidRDefault="4DFFD26C"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lang w:val="en"/>
        </w:rPr>
      </w:pPr>
      <w:r w:rsidRPr="25E724ED">
        <w:rPr>
          <w:rFonts w:ascii="Arial" w:eastAsia="Times New Roman" w:hAnsi="Arial" w:cs="Arial"/>
          <w:b/>
          <w:bCs/>
          <w:color w:val="461D7C"/>
          <w:sz w:val="20"/>
          <w:szCs w:val="20"/>
          <w:lang w:val="en"/>
        </w:rPr>
        <w:t>4</w:t>
      </w:r>
      <w:r w:rsidR="48720DD0" w:rsidRPr="25E724ED">
        <w:rPr>
          <w:rFonts w:ascii="Arial" w:eastAsia="Times New Roman" w:hAnsi="Arial" w:cs="Arial"/>
          <w:b/>
          <w:bCs/>
          <w:color w:val="461D7C"/>
          <w:sz w:val="20"/>
          <w:szCs w:val="20"/>
          <w:lang w:val="en"/>
        </w:rPr>
        <w:t xml:space="preserve">. </w:t>
      </w:r>
      <w:r w:rsidR="48720DD0" w:rsidRPr="25E724ED">
        <w:rPr>
          <w:rFonts w:ascii="Arial" w:eastAsia="Times New Roman" w:hAnsi="Arial" w:cs="Arial"/>
          <w:b/>
          <w:bCs/>
          <w:color w:val="461D7C"/>
          <w:sz w:val="20"/>
          <w:szCs w:val="20"/>
          <w:u w:val="single"/>
          <w:lang w:val="en"/>
        </w:rPr>
        <w:t>Investigation of Complaint</w:t>
      </w:r>
      <w:r w:rsidR="48720DD0" w:rsidRPr="25E724ED">
        <w:rPr>
          <w:rFonts w:ascii="Arial" w:eastAsia="Times New Roman" w:hAnsi="Arial" w:cs="Arial"/>
          <w:b/>
          <w:bCs/>
          <w:color w:val="461D7C"/>
          <w:sz w:val="20"/>
          <w:szCs w:val="20"/>
          <w:lang w:val="en"/>
        </w:rPr>
        <w:t>:</w:t>
      </w:r>
      <w:r w:rsidR="48720DD0" w:rsidRPr="25E724ED">
        <w:rPr>
          <w:rFonts w:ascii="Arial" w:eastAsia="Times New Roman" w:hAnsi="Arial" w:cs="Arial"/>
          <w:color w:val="461D7C"/>
          <w:sz w:val="20"/>
          <w:szCs w:val="20"/>
          <w:lang w:val="en"/>
        </w:rPr>
        <w:t xml:space="preserve"> </w:t>
      </w:r>
    </w:p>
    <w:p w14:paraId="0D696E06" w14:textId="3134816D" w:rsidR="00177DB9" w:rsidRPr="00D94A14" w:rsidRDefault="00177DB9" w:rsidP="67CF7E0A">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67CF7E0A">
        <w:rPr>
          <w:rFonts w:ascii="Arial" w:eastAsia="Times New Roman" w:hAnsi="Arial" w:cs="Arial"/>
          <w:color w:val="461D7C"/>
          <w:sz w:val="20"/>
          <w:szCs w:val="20"/>
        </w:rPr>
        <w:t>A written allegation of unethical professional conduct is submitted to a Council member, or to one of the Co-Chairs. The faculty Co-Chair will inform the student of the allegation of unprofessional conduct. The Co-Chairs shall arrange for a preliminary investigation. One Representative to the Council is selected by the Co-Chairs of the Council as a Faculty Fact Finder and one as Student Fact Finder</w:t>
      </w:r>
      <w:r w:rsidR="008E1C02" w:rsidRPr="67CF7E0A">
        <w:rPr>
          <w:rFonts w:ascii="Arial" w:eastAsia="Times New Roman" w:hAnsi="Arial" w:cs="Arial"/>
          <w:color w:val="461D7C"/>
          <w:sz w:val="20"/>
          <w:szCs w:val="20"/>
        </w:rPr>
        <w:t xml:space="preserve"> within 5 days of receiving the complaint. </w:t>
      </w:r>
    </w:p>
    <w:p w14:paraId="20AE95A7" w14:textId="6F2598F9" w:rsidR="00177DB9" w:rsidRPr="00D94A14" w:rsidRDefault="00177DB9" w:rsidP="67CF7E0A">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67CF7E0A">
        <w:rPr>
          <w:rFonts w:ascii="Arial" w:eastAsia="Times New Roman" w:hAnsi="Arial" w:cs="Arial"/>
          <w:color w:val="461D7C"/>
          <w:sz w:val="20"/>
          <w:szCs w:val="20"/>
        </w:rPr>
        <w:t xml:space="preserve">Investigation of an allegation of unethical professional conduct is conducted in confidence. </w:t>
      </w:r>
      <w:r w:rsidR="00212C70" w:rsidRPr="67CF7E0A">
        <w:rPr>
          <w:rFonts w:ascii="Arial" w:eastAsia="Times New Roman" w:hAnsi="Arial" w:cs="Arial"/>
          <w:color w:val="461D7C"/>
          <w:sz w:val="20"/>
          <w:szCs w:val="20"/>
        </w:rPr>
        <w:t>Any individual interviewed by the fact finders will state their preference to remain completely anonymous, discoverable, or named. The</w:t>
      </w:r>
      <w:r w:rsidRPr="67CF7E0A">
        <w:rPr>
          <w:rFonts w:ascii="Arial" w:eastAsia="Times New Roman" w:hAnsi="Arial" w:cs="Arial"/>
          <w:color w:val="461D7C"/>
          <w:sz w:val="20"/>
          <w:szCs w:val="20"/>
        </w:rPr>
        <w:t xml:space="preserve"> purpose of the investigation is to determine all possible evidence, both tangible and testimonial, that bears on the allegation of unethical professional conduct. Inquiries by the Fact Finders</w:t>
      </w:r>
      <w:r w:rsidR="00212C70" w:rsidRPr="67CF7E0A">
        <w:rPr>
          <w:rFonts w:ascii="Arial" w:eastAsia="Times New Roman" w:hAnsi="Arial" w:cs="Arial"/>
          <w:color w:val="461D7C"/>
          <w:sz w:val="20"/>
          <w:szCs w:val="20"/>
        </w:rPr>
        <w:t xml:space="preserve"> will be subject to the utmost discretion and </w:t>
      </w:r>
      <w:r w:rsidR="000F2413" w:rsidRPr="67CF7E0A">
        <w:rPr>
          <w:rFonts w:ascii="Arial" w:eastAsia="Times New Roman" w:hAnsi="Arial" w:cs="Arial"/>
          <w:color w:val="461D7C"/>
          <w:sz w:val="20"/>
          <w:szCs w:val="20"/>
        </w:rPr>
        <w:t>confidentiality;</w:t>
      </w:r>
      <w:r w:rsidR="00212C70" w:rsidRPr="67CF7E0A">
        <w:rPr>
          <w:rFonts w:ascii="Arial" w:eastAsia="Times New Roman" w:hAnsi="Arial" w:cs="Arial"/>
          <w:color w:val="461D7C"/>
          <w:sz w:val="20"/>
          <w:szCs w:val="20"/>
        </w:rPr>
        <w:t xml:space="preserve"> however, strict confidentiality cannot be guaranteed as the identity of involved parties may be revealed during the hearing due to the testimony of other involved parties</w:t>
      </w:r>
      <w:r w:rsidRPr="67CF7E0A">
        <w:rPr>
          <w:rFonts w:ascii="Arial" w:eastAsia="Times New Roman" w:hAnsi="Arial" w:cs="Arial"/>
          <w:color w:val="461D7C"/>
          <w:sz w:val="20"/>
          <w:szCs w:val="20"/>
        </w:rPr>
        <w:t>.</w:t>
      </w:r>
    </w:p>
    <w:p w14:paraId="64AFE75B" w14:textId="284202F7"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The period of investigation is limited to ten working days beginning the day</w:t>
      </w:r>
      <w:r w:rsidR="5069F18F" w:rsidRPr="25E724ED">
        <w:rPr>
          <w:rFonts w:ascii="Arial" w:eastAsia="Times New Roman" w:hAnsi="Arial" w:cs="Arial"/>
          <w:color w:val="461D7C"/>
          <w:sz w:val="20"/>
          <w:szCs w:val="20"/>
        </w:rPr>
        <w:t xml:space="preserve"> the fact finders are designated by the co-chairs</w:t>
      </w:r>
      <w:r w:rsidRPr="25E724ED">
        <w:rPr>
          <w:rFonts w:ascii="Arial" w:eastAsia="Times New Roman" w:hAnsi="Arial" w:cs="Arial"/>
          <w:color w:val="461D7C"/>
          <w:sz w:val="20"/>
          <w:szCs w:val="20"/>
        </w:rPr>
        <w:t xml:space="preserve">. During the period allotted for the investigation, the Co-Chairs of the Council will select four faculty members and four student members of the CSPC to convene a formal hearing within 15 working days (i.e. excluding school holidays), beginning the day after the complaint is received by the Council. </w:t>
      </w:r>
      <w:r w:rsidR="2C7E2078" w:rsidRPr="25E724ED">
        <w:rPr>
          <w:rFonts w:ascii="Arial" w:eastAsia="Times New Roman" w:hAnsi="Arial" w:cs="Arial"/>
          <w:color w:val="461D7C"/>
          <w:sz w:val="20"/>
          <w:szCs w:val="20"/>
        </w:rPr>
        <w:t xml:space="preserve">All student and faculty participants will be asked to verify that there are no conflicts of interest that prevent impartial participation in a hearing with the accused student and issue. </w:t>
      </w:r>
      <w:r w:rsidRPr="25E724ED">
        <w:rPr>
          <w:rFonts w:ascii="Arial" w:eastAsia="Times New Roman" w:hAnsi="Arial" w:cs="Arial"/>
          <w:color w:val="461D7C"/>
          <w:sz w:val="20"/>
          <w:szCs w:val="20"/>
        </w:rPr>
        <w:t xml:space="preserve">In some </w:t>
      </w:r>
      <w:r w:rsidR="2C7E2078" w:rsidRPr="25E724ED">
        <w:rPr>
          <w:rFonts w:ascii="Arial" w:eastAsia="Times New Roman" w:hAnsi="Arial" w:cs="Arial"/>
          <w:color w:val="461D7C"/>
          <w:sz w:val="20"/>
          <w:szCs w:val="20"/>
        </w:rPr>
        <w:t>cases,</w:t>
      </w:r>
      <w:r w:rsidRPr="25E724ED">
        <w:rPr>
          <w:rFonts w:ascii="Arial" w:eastAsia="Times New Roman" w:hAnsi="Arial" w:cs="Arial"/>
          <w:color w:val="461D7C"/>
          <w:sz w:val="20"/>
          <w:szCs w:val="20"/>
        </w:rPr>
        <w:t xml:space="preserve"> a request for extension for up to five more days may be necessary and requested by the accused, the Fact Finders or the CSPC. The request can be </w:t>
      </w:r>
      <w:r w:rsidR="462AC865" w:rsidRPr="25E724ED">
        <w:rPr>
          <w:rFonts w:ascii="Arial" w:eastAsia="Times New Roman" w:hAnsi="Arial" w:cs="Arial"/>
          <w:color w:val="461D7C"/>
          <w:sz w:val="20"/>
          <w:szCs w:val="20"/>
        </w:rPr>
        <w:t>made in</w:t>
      </w:r>
      <w:r w:rsidRPr="25E724ED">
        <w:rPr>
          <w:rFonts w:ascii="Arial" w:eastAsia="Times New Roman" w:hAnsi="Arial" w:cs="Arial"/>
          <w:color w:val="461D7C"/>
          <w:sz w:val="20"/>
          <w:szCs w:val="20"/>
        </w:rPr>
        <w:t xml:space="preserve"> writing to the Co-Chairs of the CSPC and the accused and the Fact Finders will be notified of the extension decision.</w:t>
      </w:r>
      <w:r w:rsidR="5069F18F" w:rsidRPr="25E724ED">
        <w:rPr>
          <w:rFonts w:ascii="Arial" w:eastAsia="Times New Roman" w:hAnsi="Arial" w:cs="Arial"/>
          <w:color w:val="461D7C"/>
          <w:sz w:val="20"/>
          <w:szCs w:val="20"/>
        </w:rPr>
        <w:t xml:space="preserve"> If either Co-Chair </w:t>
      </w:r>
      <w:r w:rsidR="03F03A1D" w:rsidRPr="25E724ED">
        <w:rPr>
          <w:rFonts w:ascii="Arial" w:eastAsia="Times New Roman" w:hAnsi="Arial" w:cs="Arial"/>
          <w:color w:val="461D7C"/>
          <w:sz w:val="20"/>
          <w:szCs w:val="20"/>
        </w:rPr>
        <w:t>approves</w:t>
      </w:r>
      <w:r w:rsidR="5069F18F" w:rsidRPr="25E724ED">
        <w:rPr>
          <w:rFonts w:ascii="Arial" w:eastAsia="Times New Roman" w:hAnsi="Arial" w:cs="Arial"/>
          <w:color w:val="461D7C"/>
          <w:sz w:val="20"/>
          <w:szCs w:val="20"/>
        </w:rPr>
        <w:t xml:space="preserve"> the extension, then it shall be granted. </w:t>
      </w:r>
    </w:p>
    <w:p w14:paraId="4B4B7708" w14:textId="17578DD0" w:rsidR="00177DB9" w:rsidRPr="00D94A14" w:rsidRDefault="4DFFD26C"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lang w:val="en"/>
        </w:rPr>
      </w:pPr>
      <w:r w:rsidRPr="25E724ED">
        <w:rPr>
          <w:rFonts w:ascii="Arial" w:eastAsia="Times New Roman" w:hAnsi="Arial" w:cs="Arial"/>
          <w:b/>
          <w:bCs/>
          <w:color w:val="461D7C"/>
          <w:sz w:val="20"/>
          <w:szCs w:val="20"/>
          <w:lang w:val="en"/>
        </w:rPr>
        <w:t>5</w:t>
      </w:r>
      <w:r w:rsidR="48720DD0" w:rsidRPr="25E724ED">
        <w:rPr>
          <w:rFonts w:ascii="Arial" w:eastAsia="Times New Roman" w:hAnsi="Arial" w:cs="Arial"/>
          <w:b/>
          <w:bCs/>
          <w:color w:val="461D7C"/>
          <w:sz w:val="20"/>
          <w:szCs w:val="20"/>
          <w:lang w:val="en"/>
        </w:rPr>
        <w:t xml:space="preserve">. </w:t>
      </w:r>
      <w:r w:rsidR="48720DD0" w:rsidRPr="25E724ED">
        <w:rPr>
          <w:rFonts w:ascii="Arial" w:eastAsia="Times New Roman" w:hAnsi="Arial" w:cs="Arial"/>
          <w:b/>
          <w:bCs/>
          <w:color w:val="461D7C"/>
          <w:sz w:val="20"/>
          <w:szCs w:val="20"/>
          <w:u w:val="single"/>
          <w:lang w:val="en"/>
        </w:rPr>
        <w:t>Formal Hearing: Council on Professional Conduct</w:t>
      </w:r>
      <w:r w:rsidR="48720DD0" w:rsidRPr="25E724ED">
        <w:rPr>
          <w:rFonts w:ascii="Arial" w:eastAsia="Times New Roman" w:hAnsi="Arial" w:cs="Arial"/>
          <w:b/>
          <w:bCs/>
          <w:color w:val="461D7C"/>
          <w:sz w:val="20"/>
          <w:szCs w:val="20"/>
          <w:lang w:val="en"/>
        </w:rPr>
        <w:t>:</w:t>
      </w:r>
      <w:r w:rsidR="48720DD0" w:rsidRPr="25E724ED">
        <w:rPr>
          <w:rFonts w:ascii="Arial" w:eastAsia="Times New Roman" w:hAnsi="Arial" w:cs="Arial"/>
          <w:color w:val="461D7C"/>
          <w:sz w:val="20"/>
          <w:szCs w:val="20"/>
          <w:lang w:val="en"/>
        </w:rPr>
        <w:t xml:space="preserve"> </w:t>
      </w:r>
    </w:p>
    <w:p w14:paraId="29225A1B"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lastRenderedPageBreak/>
        <w:t>a. Notification to Council and Parties</w:t>
      </w:r>
      <w:r w:rsidRPr="00D94A14">
        <w:rPr>
          <w:rFonts w:ascii="Arial" w:eastAsia="Times New Roman" w:hAnsi="Arial" w:cs="Arial"/>
          <w:color w:val="461D7C"/>
          <w:sz w:val="20"/>
          <w:szCs w:val="20"/>
          <w:lang w:val="en"/>
        </w:rPr>
        <w:t xml:space="preserve"> </w:t>
      </w:r>
    </w:p>
    <w:p w14:paraId="25E77C60" w14:textId="77777777" w:rsidR="00177DB9" w:rsidRPr="00D94A14" w:rsidRDefault="00177DB9" w:rsidP="67CF7E0A">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67CF7E0A">
        <w:rPr>
          <w:rFonts w:ascii="Arial" w:eastAsia="Times New Roman" w:hAnsi="Arial" w:cs="Arial"/>
          <w:color w:val="461D7C"/>
          <w:sz w:val="20"/>
          <w:szCs w:val="20"/>
        </w:rPr>
        <w:t>The Co-Chairs of the Council shall give written notification to the Council members who will hear the case, the accused, the Fact Finders, and the witness(es) of the designated date, time and location of the formal hearing. The Fact Finders will notify the Co-Chairs of the number, identity and contact information of the witness(es). Depending upon the number of witnesses, a schedule of timed appearances will be given to the witnesses. The author of the complaint must appear in person, but witnesses may be allowed to call into the formal hearing if unable to attend in person.</w:t>
      </w:r>
    </w:p>
    <w:p w14:paraId="3C9B3C0D"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t>b. Hearing Procedure</w:t>
      </w:r>
      <w:r w:rsidRPr="00D94A14">
        <w:rPr>
          <w:rFonts w:ascii="Arial" w:eastAsia="Times New Roman" w:hAnsi="Arial" w:cs="Arial"/>
          <w:color w:val="461D7C"/>
          <w:sz w:val="20"/>
          <w:szCs w:val="20"/>
          <w:lang w:val="en"/>
        </w:rPr>
        <w:t xml:space="preserve"> </w:t>
      </w:r>
    </w:p>
    <w:p w14:paraId="2A5B9C03"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color w:val="461D7C"/>
          <w:sz w:val="20"/>
          <w:szCs w:val="20"/>
          <w:lang w:val="en"/>
        </w:rPr>
        <w:t>The Fact Finders will present the case before the formal Council hearing. Presentation of the case includes introducing tangible evidence and calling witnesses against or for the accused.</w:t>
      </w:r>
    </w:p>
    <w:p w14:paraId="472ED575" w14:textId="0F9D1748" w:rsidR="003B5B6A"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Persons who must be present for the formal Council hearing include: the accused, eight participating members of the Council (four faculty members and four student members of the CSPC, excluding student members from the same class as the accused), the designated witnesses against the accused, Associate Dean of Student Affairs or designee (as </w:t>
      </w:r>
      <w:r w:rsidR="6F87D805" w:rsidRPr="25E724ED">
        <w:rPr>
          <w:rFonts w:ascii="Arial" w:eastAsia="Times New Roman" w:hAnsi="Arial" w:cs="Arial"/>
          <w:color w:val="461D7C"/>
          <w:sz w:val="20"/>
          <w:szCs w:val="20"/>
        </w:rPr>
        <w:t>non-voting</w:t>
      </w:r>
      <w:r w:rsidR="7AAB6075" w:rsidRPr="25E724ED">
        <w:rPr>
          <w:rFonts w:ascii="Arial" w:eastAsia="Times New Roman" w:hAnsi="Arial" w:cs="Arial"/>
          <w:color w:val="461D7C"/>
          <w:sz w:val="20"/>
          <w:szCs w:val="20"/>
        </w:rPr>
        <w:t xml:space="preserve"> </w:t>
      </w:r>
      <w:r w:rsidRPr="25E724ED">
        <w:rPr>
          <w:rFonts w:ascii="Arial" w:eastAsia="Times New Roman" w:hAnsi="Arial" w:cs="Arial"/>
          <w:color w:val="461D7C"/>
          <w:sz w:val="20"/>
          <w:szCs w:val="20"/>
        </w:rPr>
        <w:t>advisor)</w:t>
      </w:r>
      <w:r w:rsidR="7ACBF403" w:rsidRPr="25E724ED">
        <w:rPr>
          <w:rFonts w:ascii="Arial" w:eastAsia="Times New Roman" w:hAnsi="Arial" w:cs="Arial"/>
          <w:color w:val="461D7C"/>
          <w:sz w:val="20"/>
          <w:szCs w:val="20"/>
        </w:rPr>
        <w:t>, the student co-chair or an appointed designee, the faculty co-chair or appointed designee,</w:t>
      </w:r>
      <w:r w:rsidRPr="25E724ED">
        <w:rPr>
          <w:rFonts w:ascii="Arial" w:eastAsia="Times New Roman" w:hAnsi="Arial" w:cs="Arial"/>
          <w:color w:val="461D7C"/>
          <w:sz w:val="20"/>
          <w:szCs w:val="20"/>
        </w:rPr>
        <w:t xml:space="preserve"> and the Fact Finders. The Associate Dean </w:t>
      </w:r>
      <w:r w:rsidR="7ACBF403" w:rsidRPr="25E724ED">
        <w:rPr>
          <w:rFonts w:ascii="Arial" w:eastAsia="Times New Roman" w:hAnsi="Arial" w:cs="Arial"/>
          <w:color w:val="461D7C"/>
          <w:sz w:val="20"/>
          <w:szCs w:val="20"/>
        </w:rPr>
        <w:t>or designee is allowed to answer questions from the council regarding the student’s academic record/</w:t>
      </w:r>
      <w:proofErr w:type="gramStart"/>
      <w:r w:rsidR="7ACBF403" w:rsidRPr="25E724ED">
        <w:rPr>
          <w:rFonts w:ascii="Arial" w:eastAsia="Times New Roman" w:hAnsi="Arial" w:cs="Arial"/>
          <w:color w:val="461D7C"/>
          <w:sz w:val="20"/>
          <w:szCs w:val="20"/>
        </w:rPr>
        <w:t>performance, but</w:t>
      </w:r>
      <w:proofErr w:type="gramEnd"/>
      <w:r w:rsidR="7ACBF403" w:rsidRPr="25E724ED">
        <w:rPr>
          <w:rFonts w:ascii="Arial" w:eastAsia="Times New Roman" w:hAnsi="Arial" w:cs="Arial"/>
          <w:color w:val="461D7C"/>
          <w:sz w:val="20"/>
          <w:szCs w:val="20"/>
        </w:rPr>
        <w:t xml:space="preserve"> </w:t>
      </w:r>
      <w:proofErr w:type="gramStart"/>
      <w:r w:rsidR="7ACBF403" w:rsidRPr="25E724ED">
        <w:rPr>
          <w:rFonts w:ascii="Arial" w:eastAsia="Times New Roman" w:hAnsi="Arial" w:cs="Arial"/>
          <w:color w:val="461D7C"/>
          <w:sz w:val="20"/>
          <w:szCs w:val="20"/>
        </w:rPr>
        <w:t>otherwise</w:t>
      </w:r>
      <w:proofErr w:type="gramEnd"/>
      <w:r w:rsidR="7ACBF403" w:rsidRPr="25E724ED">
        <w:rPr>
          <w:rFonts w:ascii="Arial" w:eastAsia="Times New Roman" w:hAnsi="Arial" w:cs="Arial"/>
          <w:color w:val="461D7C"/>
          <w:sz w:val="20"/>
          <w:szCs w:val="20"/>
        </w:rPr>
        <w:t xml:space="preserve"> is not to participate in the hearing</w:t>
      </w:r>
      <w:r w:rsidR="00AF4F9A">
        <w:rPr>
          <w:rFonts w:ascii="Arial" w:eastAsia="Times New Roman" w:hAnsi="Arial" w:cs="Arial"/>
          <w:color w:val="461D7C"/>
          <w:sz w:val="20"/>
          <w:szCs w:val="20"/>
        </w:rPr>
        <w:t xml:space="preserve"> or the</w:t>
      </w:r>
      <w:r w:rsidR="7ACBF403" w:rsidRPr="25E724ED">
        <w:rPr>
          <w:rFonts w:ascii="Arial" w:eastAsia="Times New Roman" w:hAnsi="Arial" w:cs="Arial"/>
          <w:color w:val="461D7C"/>
          <w:sz w:val="20"/>
          <w:szCs w:val="20"/>
        </w:rPr>
        <w:t xml:space="preserve"> deliberations following the hearing.</w:t>
      </w:r>
    </w:p>
    <w:p w14:paraId="177CD80A" w14:textId="537183FC"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The accused may present additional witnesses or other evidence </w:t>
      </w:r>
      <w:bookmarkStart w:id="0" w:name="_Int_N7eUKLor"/>
      <w:r w:rsidRPr="25E724ED">
        <w:rPr>
          <w:rFonts w:ascii="Arial" w:eastAsia="Times New Roman" w:hAnsi="Arial" w:cs="Arial"/>
          <w:color w:val="461D7C"/>
          <w:sz w:val="20"/>
          <w:szCs w:val="20"/>
        </w:rPr>
        <w:t>in</w:t>
      </w:r>
      <w:bookmarkEnd w:id="0"/>
      <w:r w:rsidRPr="25E724ED">
        <w:rPr>
          <w:rFonts w:ascii="Arial" w:eastAsia="Times New Roman" w:hAnsi="Arial" w:cs="Arial"/>
          <w:color w:val="461D7C"/>
          <w:sz w:val="20"/>
          <w:szCs w:val="20"/>
        </w:rPr>
        <w:t xml:space="preserve"> his or her behalf. The Accused may be accompanied by an advisor, at his/her own expense.  The advisor must be a member of the School of Medicine community and may not be an attorney.  The advisor is not permitted to speak or to participate directly in any matter before the CSPC. </w:t>
      </w:r>
      <w:r w:rsidR="005F242F">
        <w:rPr>
          <w:rFonts w:ascii="Arial" w:eastAsia="Times New Roman" w:hAnsi="Arial" w:cs="Arial"/>
          <w:color w:val="461D7C"/>
          <w:sz w:val="20"/>
          <w:szCs w:val="20"/>
        </w:rPr>
        <w:t xml:space="preserve">Legal counsel of any form is not permitted. </w:t>
      </w:r>
      <w:r w:rsidRPr="25E724ED">
        <w:rPr>
          <w:rFonts w:ascii="Arial" w:eastAsia="Times New Roman" w:hAnsi="Arial" w:cs="Arial"/>
          <w:color w:val="461D7C"/>
          <w:sz w:val="20"/>
          <w:szCs w:val="20"/>
        </w:rPr>
        <w:t xml:space="preserve">Each witness will be present only during the time devoted to his or her own testimony. Delays or continuances will generally not be granted due to the scheduling conflicts of an advisor.  Thereafter, the accused presents his or her own defense and </w:t>
      </w:r>
      <w:r w:rsidR="4DFFD26C" w:rsidRPr="25E724ED">
        <w:rPr>
          <w:rFonts w:ascii="Arial" w:eastAsia="Times New Roman" w:hAnsi="Arial" w:cs="Arial"/>
          <w:color w:val="461D7C"/>
          <w:sz w:val="20"/>
          <w:szCs w:val="20"/>
        </w:rPr>
        <w:t>may offer written</w:t>
      </w:r>
      <w:r w:rsidRPr="25E724ED">
        <w:rPr>
          <w:rFonts w:ascii="Arial" w:eastAsia="Times New Roman" w:hAnsi="Arial" w:cs="Arial"/>
          <w:color w:val="461D7C"/>
          <w:sz w:val="20"/>
          <w:szCs w:val="20"/>
        </w:rPr>
        <w:t xml:space="preserve"> testimony of persons who support his or her defense.</w:t>
      </w:r>
    </w:p>
    <w:p w14:paraId="2B78ACE9"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color w:val="461D7C"/>
          <w:sz w:val="20"/>
          <w:szCs w:val="20"/>
          <w:lang w:val="en"/>
        </w:rPr>
        <w:t>During the presentation of evidence and personal testimony, members of the Council and the accused may ask questions at any time. Following the presentation of evidence and personal testimony, the accused will present a personal statement to the CSPC and answer questions from the CSPC.</w:t>
      </w:r>
    </w:p>
    <w:p w14:paraId="4F8E1FBD" w14:textId="253B3D3F"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The Co-Chairs shall </w:t>
      </w:r>
      <w:r w:rsidR="7A662AD8" w:rsidRPr="25E724ED">
        <w:rPr>
          <w:rFonts w:ascii="Arial" w:eastAsia="Times New Roman" w:hAnsi="Arial" w:cs="Arial"/>
          <w:color w:val="461D7C"/>
          <w:sz w:val="20"/>
          <w:szCs w:val="20"/>
        </w:rPr>
        <w:t>supervise</w:t>
      </w:r>
      <w:r w:rsidRPr="25E724ED">
        <w:rPr>
          <w:rFonts w:ascii="Arial" w:eastAsia="Times New Roman" w:hAnsi="Arial" w:cs="Arial"/>
          <w:color w:val="461D7C"/>
          <w:sz w:val="20"/>
          <w:szCs w:val="20"/>
        </w:rPr>
        <w:t xml:space="preserve"> the proceedings and are charged with conducting a hearing that is both thorough and fair for all parties. The Co-Chairs may limit duplicative testimony. Pertinent records, exhibits, and written statements may be </w:t>
      </w:r>
      <w:proofErr w:type="gramStart"/>
      <w:r w:rsidRPr="25E724ED">
        <w:rPr>
          <w:rFonts w:ascii="Arial" w:eastAsia="Times New Roman" w:hAnsi="Arial" w:cs="Arial"/>
          <w:color w:val="461D7C"/>
          <w:sz w:val="20"/>
          <w:szCs w:val="20"/>
        </w:rPr>
        <w:t>considered as</w:t>
      </w:r>
      <w:proofErr w:type="gramEnd"/>
      <w:r w:rsidRPr="25E724ED">
        <w:rPr>
          <w:rFonts w:ascii="Arial" w:eastAsia="Times New Roman" w:hAnsi="Arial" w:cs="Arial"/>
          <w:color w:val="461D7C"/>
          <w:sz w:val="20"/>
          <w:szCs w:val="20"/>
        </w:rPr>
        <w:t xml:space="preserve"> irrelevant</w:t>
      </w:r>
      <w:r w:rsidR="00625DCF">
        <w:rPr>
          <w:rFonts w:ascii="Arial" w:eastAsia="Times New Roman" w:hAnsi="Arial" w:cs="Arial"/>
          <w:color w:val="461D7C"/>
          <w:sz w:val="20"/>
          <w:szCs w:val="20"/>
        </w:rPr>
        <w:t>,</w:t>
      </w:r>
      <w:r w:rsidRPr="25E724ED">
        <w:rPr>
          <w:rFonts w:ascii="Arial" w:eastAsia="Times New Roman" w:hAnsi="Arial" w:cs="Arial"/>
          <w:color w:val="461D7C"/>
          <w:sz w:val="20"/>
          <w:szCs w:val="20"/>
        </w:rPr>
        <w:t xml:space="preserve"> and unduly repetitious testimony may be excluded. The hearing is intended to allow </w:t>
      </w:r>
      <w:r w:rsidR="15E24C69" w:rsidRPr="25E724ED">
        <w:rPr>
          <w:rFonts w:ascii="Arial" w:eastAsia="Times New Roman" w:hAnsi="Arial" w:cs="Arial"/>
          <w:color w:val="461D7C"/>
          <w:sz w:val="20"/>
          <w:szCs w:val="20"/>
        </w:rPr>
        <w:t>a complete</w:t>
      </w:r>
      <w:r w:rsidRPr="25E724ED">
        <w:rPr>
          <w:rFonts w:ascii="Arial" w:eastAsia="Times New Roman" w:hAnsi="Arial" w:cs="Arial"/>
          <w:color w:val="461D7C"/>
          <w:sz w:val="20"/>
          <w:szCs w:val="20"/>
        </w:rPr>
        <w:t xml:space="preserve"> presentation of all relevant information.</w:t>
      </w:r>
    </w:p>
    <w:p w14:paraId="1A647F3D" w14:textId="77777777" w:rsidR="00177DB9" w:rsidRPr="00D94A14" w:rsidRDefault="00177DB9" w:rsidP="67CF7E0A">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67CF7E0A">
        <w:rPr>
          <w:rFonts w:ascii="Arial" w:eastAsia="Times New Roman" w:hAnsi="Arial" w:cs="Arial"/>
          <w:color w:val="461D7C"/>
          <w:sz w:val="20"/>
          <w:szCs w:val="20"/>
        </w:rPr>
        <w:t>The proceedings of the Council are confidential. The student Co-Chair or an appointed secretary shall take general written notes of the proceedings, which are maintained in confidence by the Co-Chairs. These are not transcripts of the hearing. No tape recorders are permitted at any hearing of the Council.</w:t>
      </w:r>
    </w:p>
    <w:p w14:paraId="1C71F804" w14:textId="04C51A05"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000A425C">
        <w:rPr>
          <w:rFonts w:ascii="Arial" w:eastAsia="Times New Roman" w:hAnsi="Arial" w:cs="Arial"/>
          <w:b/>
          <w:bCs/>
          <w:color w:val="461D7C"/>
          <w:sz w:val="20"/>
          <w:szCs w:val="20"/>
        </w:rPr>
        <w:lastRenderedPageBreak/>
        <w:t xml:space="preserve">c. </w:t>
      </w:r>
      <w:r w:rsidR="74124A1F" w:rsidRPr="000A425C">
        <w:rPr>
          <w:rFonts w:ascii="Arial" w:eastAsia="Times New Roman" w:hAnsi="Arial" w:cs="Arial"/>
          <w:b/>
          <w:bCs/>
          <w:color w:val="461D7C"/>
          <w:sz w:val="20"/>
          <w:szCs w:val="20"/>
        </w:rPr>
        <w:t>Decision of</w:t>
      </w:r>
      <w:r w:rsidRPr="000A425C">
        <w:rPr>
          <w:rFonts w:ascii="Arial" w:eastAsia="Times New Roman" w:hAnsi="Arial" w:cs="Arial"/>
          <w:b/>
          <w:bCs/>
          <w:color w:val="461D7C"/>
          <w:sz w:val="20"/>
          <w:szCs w:val="20"/>
        </w:rPr>
        <w:t xml:space="preserve"> the </w:t>
      </w:r>
      <w:r w:rsidRPr="00E01D9B">
        <w:rPr>
          <w:rFonts w:ascii="Arial" w:eastAsia="Times New Roman" w:hAnsi="Arial" w:cs="Arial"/>
          <w:b/>
          <w:bCs/>
          <w:color w:val="461D7C"/>
          <w:sz w:val="20"/>
          <w:szCs w:val="20"/>
        </w:rPr>
        <w:t>Council</w:t>
      </w:r>
      <w:r w:rsidRPr="25E724ED">
        <w:rPr>
          <w:rFonts w:ascii="Arial" w:eastAsia="Times New Roman" w:hAnsi="Arial" w:cs="Arial"/>
          <w:color w:val="461D7C"/>
          <w:sz w:val="20"/>
          <w:szCs w:val="20"/>
        </w:rPr>
        <w:t xml:space="preserve"> </w:t>
      </w:r>
    </w:p>
    <w:p w14:paraId="6F28AA06" w14:textId="30703EAC" w:rsidR="00813812" w:rsidRPr="009D64FD"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Following the presentation of all </w:t>
      </w:r>
      <w:r w:rsidR="428ABAF8" w:rsidRPr="25E724ED">
        <w:rPr>
          <w:rFonts w:ascii="Arial" w:eastAsia="Times New Roman" w:hAnsi="Arial" w:cs="Arial"/>
          <w:color w:val="461D7C"/>
          <w:sz w:val="20"/>
          <w:szCs w:val="20"/>
        </w:rPr>
        <w:t>the evidence</w:t>
      </w:r>
      <w:r w:rsidRPr="25E724ED">
        <w:rPr>
          <w:rFonts w:ascii="Arial" w:eastAsia="Times New Roman" w:hAnsi="Arial" w:cs="Arial"/>
          <w:color w:val="461D7C"/>
          <w:sz w:val="20"/>
          <w:szCs w:val="20"/>
        </w:rPr>
        <w:t xml:space="preserve"> and testimony, the Council will deliberate privately and determine, within four working days, whether the case should be dismissed for insufficient evidence, or </w:t>
      </w:r>
      <w:r w:rsidR="1F0799FB" w:rsidRPr="25E724ED">
        <w:rPr>
          <w:rFonts w:ascii="Arial" w:eastAsia="Times New Roman" w:hAnsi="Arial" w:cs="Arial"/>
          <w:color w:val="461D7C"/>
          <w:sz w:val="20"/>
          <w:szCs w:val="20"/>
        </w:rPr>
        <w:t>if action</w:t>
      </w:r>
      <w:r w:rsidR="20350C28" w:rsidRPr="25E724ED">
        <w:rPr>
          <w:rFonts w:ascii="Arial" w:eastAsia="Times New Roman" w:hAnsi="Arial" w:cs="Arial"/>
          <w:color w:val="461D7C"/>
          <w:sz w:val="20"/>
          <w:szCs w:val="20"/>
        </w:rPr>
        <w:t xml:space="preserve"> should be </w:t>
      </w:r>
      <w:r w:rsidR="15195F35" w:rsidRPr="25E724ED">
        <w:rPr>
          <w:rFonts w:ascii="Arial" w:eastAsia="Times New Roman" w:hAnsi="Arial" w:cs="Arial"/>
          <w:color w:val="461D7C"/>
          <w:sz w:val="20"/>
          <w:szCs w:val="20"/>
        </w:rPr>
        <w:t>taken.</w:t>
      </w:r>
      <w:r w:rsidR="229511FD" w:rsidRPr="25E724ED">
        <w:rPr>
          <w:rFonts w:ascii="Arial" w:eastAsia="Times New Roman" w:hAnsi="Arial" w:cs="Arial"/>
          <w:color w:val="461D7C"/>
          <w:sz w:val="20"/>
          <w:szCs w:val="20"/>
        </w:rPr>
        <w:t xml:space="preserve"> The </w:t>
      </w:r>
      <w:r w:rsidR="002573E8">
        <w:rPr>
          <w:rFonts w:ascii="Arial" w:eastAsia="Times New Roman" w:hAnsi="Arial" w:cs="Arial"/>
          <w:color w:val="461D7C"/>
          <w:sz w:val="20"/>
          <w:szCs w:val="20"/>
        </w:rPr>
        <w:t>C</w:t>
      </w:r>
      <w:r w:rsidR="229511FD" w:rsidRPr="25E724ED">
        <w:rPr>
          <w:rFonts w:ascii="Arial" w:eastAsia="Times New Roman" w:hAnsi="Arial" w:cs="Arial"/>
          <w:color w:val="461D7C"/>
          <w:sz w:val="20"/>
          <w:szCs w:val="20"/>
        </w:rPr>
        <w:t>o-</w:t>
      </w:r>
      <w:r w:rsidR="002573E8">
        <w:rPr>
          <w:rFonts w:ascii="Arial" w:eastAsia="Times New Roman" w:hAnsi="Arial" w:cs="Arial"/>
          <w:color w:val="461D7C"/>
          <w:sz w:val="20"/>
          <w:szCs w:val="20"/>
        </w:rPr>
        <w:t>C</w:t>
      </w:r>
      <w:r w:rsidR="229511FD" w:rsidRPr="25E724ED">
        <w:rPr>
          <w:rFonts w:ascii="Arial" w:eastAsia="Times New Roman" w:hAnsi="Arial" w:cs="Arial"/>
          <w:color w:val="461D7C"/>
          <w:sz w:val="20"/>
          <w:szCs w:val="20"/>
        </w:rPr>
        <w:t xml:space="preserve">hairs are tasked with briefing the council prior to deliberations on the </w:t>
      </w:r>
      <w:r w:rsidR="20350C28" w:rsidRPr="25E724ED">
        <w:rPr>
          <w:rFonts w:ascii="Arial" w:eastAsia="Times New Roman" w:hAnsi="Arial" w:cs="Arial"/>
          <w:color w:val="461D7C"/>
          <w:sz w:val="20"/>
          <w:szCs w:val="20"/>
        </w:rPr>
        <w:t xml:space="preserve">scope of </w:t>
      </w:r>
      <w:r w:rsidR="00740E72">
        <w:rPr>
          <w:rFonts w:ascii="Arial" w:eastAsia="Times New Roman" w:hAnsi="Arial" w:cs="Arial"/>
          <w:color w:val="461D7C"/>
          <w:sz w:val="20"/>
          <w:szCs w:val="20"/>
        </w:rPr>
        <w:t>actions</w:t>
      </w:r>
      <w:r w:rsidR="00FB078D" w:rsidRPr="25E724ED">
        <w:rPr>
          <w:rFonts w:ascii="Arial" w:eastAsia="Times New Roman" w:hAnsi="Arial" w:cs="Arial"/>
          <w:color w:val="461D7C"/>
          <w:sz w:val="20"/>
          <w:szCs w:val="20"/>
        </w:rPr>
        <w:t xml:space="preserve"> </w:t>
      </w:r>
      <w:r w:rsidR="20350C28" w:rsidRPr="25E724ED">
        <w:rPr>
          <w:rFonts w:ascii="Arial" w:eastAsia="Times New Roman" w:hAnsi="Arial" w:cs="Arial"/>
          <w:color w:val="461D7C"/>
          <w:sz w:val="20"/>
          <w:szCs w:val="20"/>
        </w:rPr>
        <w:t xml:space="preserve">that can be taken </w:t>
      </w:r>
      <w:r w:rsidR="229511FD" w:rsidRPr="25E724ED">
        <w:rPr>
          <w:rFonts w:ascii="Arial" w:eastAsia="Times New Roman" w:hAnsi="Arial" w:cs="Arial"/>
          <w:color w:val="461D7C"/>
          <w:sz w:val="20"/>
          <w:szCs w:val="20"/>
        </w:rPr>
        <w:t xml:space="preserve">which may include: </w:t>
      </w:r>
    </w:p>
    <w:p w14:paraId="256F1D84" w14:textId="4DC75A77" w:rsidR="00B13DFD" w:rsidRDefault="003069FA">
      <w:pPr>
        <w:pStyle w:val="ListParagraph"/>
        <w:numPr>
          <w:ilvl w:val="0"/>
          <w:numId w:val="3"/>
        </w:numPr>
        <w:shd w:val="clear" w:color="auto" w:fill="FFFFFF"/>
        <w:spacing w:before="100" w:beforeAutospacing="1" w:after="100" w:afterAutospacing="1" w:line="312" w:lineRule="auto"/>
        <w:rPr>
          <w:rFonts w:ascii="Arial" w:eastAsia="Times New Roman" w:hAnsi="Arial" w:cs="Arial"/>
          <w:color w:val="461D7C"/>
          <w:sz w:val="20"/>
          <w:szCs w:val="20"/>
          <w:lang w:val="en"/>
        </w:rPr>
      </w:pPr>
      <w:r>
        <w:rPr>
          <w:rFonts w:ascii="Arial" w:eastAsia="Times New Roman" w:hAnsi="Arial" w:cs="Arial"/>
          <w:color w:val="461D7C"/>
          <w:sz w:val="20"/>
          <w:szCs w:val="20"/>
          <w:lang w:val="en"/>
        </w:rPr>
        <w:t>a</w:t>
      </w:r>
      <w:r w:rsidR="00B13DFD">
        <w:rPr>
          <w:rFonts w:ascii="Arial" w:eastAsia="Times New Roman" w:hAnsi="Arial" w:cs="Arial"/>
          <w:color w:val="461D7C"/>
          <w:sz w:val="20"/>
          <w:szCs w:val="20"/>
          <w:lang w:val="en"/>
        </w:rPr>
        <w:t xml:space="preserve"> recommendation </w:t>
      </w:r>
      <w:r w:rsidR="00FB5418">
        <w:rPr>
          <w:rFonts w:ascii="Arial" w:eastAsia="Times New Roman" w:hAnsi="Arial" w:cs="Arial"/>
          <w:color w:val="461D7C"/>
          <w:sz w:val="20"/>
          <w:szCs w:val="20"/>
          <w:lang w:val="en"/>
        </w:rPr>
        <w:t>for</w:t>
      </w:r>
      <w:r w:rsidR="00E01D9B">
        <w:rPr>
          <w:rFonts w:ascii="Arial" w:eastAsia="Times New Roman" w:hAnsi="Arial" w:cs="Arial"/>
          <w:color w:val="461D7C"/>
          <w:sz w:val="20"/>
          <w:szCs w:val="20"/>
          <w:lang w:val="en"/>
        </w:rPr>
        <w:t xml:space="preserve"> </w:t>
      </w:r>
      <w:r w:rsidR="00A81835">
        <w:rPr>
          <w:rFonts w:ascii="Arial" w:eastAsia="Times New Roman" w:hAnsi="Arial" w:cs="Arial"/>
          <w:color w:val="461D7C"/>
          <w:sz w:val="20"/>
          <w:szCs w:val="20"/>
          <w:lang w:val="en"/>
        </w:rPr>
        <w:t>a statement in the MSPE</w:t>
      </w:r>
      <w:r w:rsidR="00DA6DBC">
        <w:rPr>
          <w:rFonts w:ascii="Arial" w:eastAsia="Times New Roman" w:hAnsi="Arial" w:cs="Arial"/>
          <w:color w:val="461D7C"/>
          <w:sz w:val="20"/>
          <w:szCs w:val="20"/>
          <w:lang w:val="en"/>
        </w:rPr>
        <w:t>,</w:t>
      </w:r>
      <w:r w:rsidR="00E01D9B">
        <w:rPr>
          <w:rFonts w:ascii="Arial" w:eastAsia="Times New Roman" w:hAnsi="Arial" w:cs="Arial"/>
          <w:color w:val="461D7C"/>
          <w:sz w:val="20"/>
          <w:szCs w:val="20"/>
          <w:lang w:val="en"/>
        </w:rPr>
        <w:t xml:space="preserve"> </w:t>
      </w:r>
      <w:r w:rsidR="00A81835">
        <w:rPr>
          <w:rFonts w:ascii="Arial" w:eastAsia="Times New Roman" w:hAnsi="Arial" w:cs="Arial"/>
          <w:color w:val="461D7C"/>
          <w:sz w:val="20"/>
          <w:szCs w:val="20"/>
          <w:lang w:val="en"/>
        </w:rPr>
        <w:t xml:space="preserve">or </w:t>
      </w:r>
      <w:r w:rsidR="00DA6DBC">
        <w:rPr>
          <w:rFonts w:ascii="Arial" w:eastAsia="Times New Roman" w:hAnsi="Arial" w:cs="Arial"/>
          <w:color w:val="461D7C"/>
          <w:sz w:val="20"/>
          <w:szCs w:val="20"/>
          <w:lang w:val="en"/>
        </w:rPr>
        <w:t xml:space="preserve">a referral to the Campus Assistance Program, </w:t>
      </w:r>
      <w:r w:rsidR="00AB3EF2">
        <w:rPr>
          <w:rFonts w:ascii="Arial" w:eastAsia="Times New Roman" w:hAnsi="Arial" w:cs="Arial"/>
          <w:color w:val="461D7C"/>
          <w:sz w:val="20"/>
          <w:szCs w:val="20"/>
          <w:lang w:val="en"/>
        </w:rPr>
        <w:t xml:space="preserve">or other non-academic disciplinary action </w:t>
      </w:r>
      <w:r w:rsidR="002573E8">
        <w:rPr>
          <w:rFonts w:ascii="Arial" w:eastAsia="Times New Roman" w:hAnsi="Arial" w:cs="Arial"/>
          <w:color w:val="461D7C"/>
          <w:sz w:val="20"/>
          <w:szCs w:val="20"/>
          <w:lang w:val="en"/>
        </w:rPr>
        <w:t xml:space="preserve">which </w:t>
      </w:r>
      <w:r w:rsidR="00A81835">
        <w:rPr>
          <w:rFonts w:ascii="Arial" w:eastAsia="Times New Roman" w:hAnsi="Arial" w:cs="Arial"/>
          <w:color w:val="461D7C"/>
          <w:sz w:val="20"/>
          <w:szCs w:val="20"/>
          <w:lang w:val="en"/>
        </w:rPr>
        <w:t xml:space="preserve">will be referred </w:t>
      </w:r>
      <w:r w:rsidR="00DA6DBC">
        <w:rPr>
          <w:rFonts w:ascii="Arial" w:eastAsia="Times New Roman" w:hAnsi="Arial" w:cs="Arial"/>
          <w:color w:val="461D7C"/>
          <w:sz w:val="20"/>
          <w:szCs w:val="20"/>
          <w:lang w:val="en"/>
        </w:rPr>
        <w:t>to the Associate Dean for Student Affairs and Records</w:t>
      </w:r>
      <w:r w:rsidR="00A81835">
        <w:rPr>
          <w:rFonts w:ascii="Arial" w:eastAsia="Times New Roman" w:hAnsi="Arial" w:cs="Arial"/>
          <w:color w:val="461D7C"/>
          <w:sz w:val="20"/>
          <w:szCs w:val="20"/>
          <w:lang w:val="en"/>
        </w:rPr>
        <w:t xml:space="preserve"> for further action. </w:t>
      </w:r>
    </w:p>
    <w:p w14:paraId="2645A0EF" w14:textId="005B343F" w:rsidR="00F940C8" w:rsidRDefault="00F940C8" w:rsidP="00F940C8">
      <w:pPr>
        <w:pStyle w:val="ListParagraph"/>
        <w:numPr>
          <w:ilvl w:val="0"/>
          <w:numId w:val="3"/>
        </w:num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43143A">
        <w:rPr>
          <w:rFonts w:ascii="Arial" w:eastAsia="Times New Roman" w:hAnsi="Arial" w:cs="Arial"/>
          <w:color w:val="461D7C"/>
          <w:sz w:val="20"/>
          <w:szCs w:val="20"/>
          <w:lang w:val="en"/>
        </w:rPr>
        <w:t xml:space="preserve">a recommendation for dismissal or repeating academic coursework </w:t>
      </w:r>
      <w:r w:rsidR="00A81835">
        <w:rPr>
          <w:rFonts w:ascii="Arial" w:eastAsia="Times New Roman" w:hAnsi="Arial" w:cs="Arial"/>
          <w:color w:val="461D7C"/>
          <w:sz w:val="20"/>
          <w:szCs w:val="20"/>
          <w:lang w:val="en"/>
        </w:rPr>
        <w:t xml:space="preserve">which will be referred </w:t>
      </w:r>
      <w:r w:rsidRPr="0043143A">
        <w:rPr>
          <w:rFonts w:ascii="Arial" w:eastAsia="Times New Roman" w:hAnsi="Arial" w:cs="Arial"/>
          <w:color w:val="461D7C"/>
          <w:sz w:val="20"/>
          <w:szCs w:val="20"/>
          <w:lang w:val="en"/>
        </w:rPr>
        <w:t>to the relevant Student Promotions Committee for</w:t>
      </w:r>
      <w:r w:rsidR="00A81835">
        <w:rPr>
          <w:rFonts w:ascii="Arial" w:eastAsia="Times New Roman" w:hAnsi="Arial" w:cs="Arial"/>
          <w:color w:val="461D7C"/>
          <w:sz w:val="20"/>
          <w:szCs w:val="20"/>
          <w:lang w:val="en"/>
        </w:rPr>
        <w:t xml:space="preserve"> further action. </w:t>
      </w:r>
    </w:p>
    <w:p w14:paraId="43305DCB" w14:textId="77777777" w:rsidR="00F940C8" w:rsidRPr="00E01D9B" w:rsidRDefault="00F940C8" w:rsidP="00E01D9B">
      <w:pPr>
        <w:pStyle w:val="ListParagraph"/>
        <w:shd w:val="clear" w:color="auto" w:fill="FFFFFF"/>
        <w:spacing w:before="100" w:beforeAutospacing="1" w:after="100" w:afterAutospacing="1" w:line="312" w:lineRule="auto"/>
        <w:ind w:left="1080"/>
        <w:rPr>
          <w:rFonts w:ascii="Arial" w:eastAsia="Times New Roman" w:hAnsi="Arial" w:cs="Arial"/>
          <w:color w:val="461D7C"/>
          <w:sz w:val="20"/>
          <w:szCs w:val="20"/>
          <w:lang w:val="en"/>
        </w:rPr>
      </w:pPr>
    </w:p>
    <w:p w14:paraId="6C5933AE" w14:textId="2397F689"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The Co-Chairs of the Council shall submit the written recommendation of the </w:t>
      </w:r>
      <w:r w:rsidR="6AD11E7B" w:rsidRPr="25E724ED">
        <w:rPr>
          <w:rFonts w:ascii="Arial" w:eastAsia="Times New Roman" w:hAnsi="Arial" w:cs="Arial"/>
          <w:color w:val="461D7C"/>
          <w:sz w:val="20"/>
          <w:szCs w:val="20"/>
        </w:rPr>
        <w:t>Council</w:t>
      </w:r>
      <w:r w:rsidRPr="25E724ED">
        <w:rPr>
          <w:rFonts w:ascii="Arial" w:eastAsia="Times New Roman" w:hAnsi="Arial" w:cs="Arial"/>
          <w:color w:val="461D7C"/>
          <w:sz w:val="20"/>
          <w:szCs w:val="20"/>
        </w:rPr>
        <w:t xml:space="preserve"> </w:t>
      </w:r>
      <w:r w:rsidR="20350C28" w:rsidRPr="25E724ED">
        <w:rPr>
          <w:rFonts w:ascii="Arial" w:eastAsia="Times New Roman" w:hAnsi="Arial" w:cs="Arial"/>
          <w:color w:val="461D7C"/>
          <w:sz w:val="20"/>
          <w:szCs w:val="20"/>
        </w:rPr>
        <w:t xml:space="preserve">to the </w:t>
      </w:r>
      <w:proofErr w:type="gramStart"/>
      <w:r w:rsidR="20350C28" w:rsidRPr="25E724ED">
        <w:rPr>
          <w:rFonts w:ascii="Arial" w:eastAsia="Times New Roman" w:hAnsi="Arial" w:cs="Arial"/>
          <w:color w:val="461D7C"/>
          <w:sz w:val="20"/>
          <w:szCs w:val="20"/>
        </w:rPr>
        <w:t>student</w:t>
      </w:r>
      <w:proofErr w:type="gramEnd"/>
      <w:r w:rsidR="20350C28" w:rsidRPr="25E724ED">
        <w:rPr>
          <w:rFonts w:ascii="Arial" w:eastAsia="Times New Roman" w:hAnsi="Arial" w:cs="Arial"/>
          <w:color w:val="461D7C"/>
          <w:sz w:val="20"/>
          <w:szCs w:val="20"/>
        </w:rPr>
        <w:t xml:space="preserve"> </w:t>
      </w:r>
      <w:r w:rsidRPr="25E724ED">
        <w:rPr>
          <w:rFonts w:ascii="Arial" w:eastAsia="Times New Roman" w:hAnsi="Arial" w:cs="Arial"/>
          <w:color w:val="461D7C"/>
          <w:sz w:val="20"/>
          <w:szCs w:val="20"/>
        </w:rPr>
        <w:t>within two working days of the Council’s decision</w:t>
      </w:r>
      <w:r w:rsidRPr="25E724ED">
        <w:rPr>
          <w:rFonts w:ascii="Arial" w:eastAsia="Times New Roman" w:hAnsi="Arial" w:cs="Arial"/>
          <w:b/>
          <w:bCs/>
          <w:i/>
          <w:iCs/>
          <w:color w:val="461D7C"/>
          <w:sz w:val="20"/>
          <w:szCs w:val="20"/>
        </w:rPr>
        <w:t xml:space="preserve">. </w:t>
      </w:r>
    </w:p>
    <w:p w14:paraId="0849B5AD" w14:textId="386D2D85"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lang w:val="en"/>
        </w:rPr>
      </w:pPr>
      <w:r w:rsidRPr="25E724ED">
        <w:rPr>
          <w:rFonts w:ascii="Arial" w:eastAsia="Times New Roman" w:hAnsi="Arial" w:cs="Arial"/>
          <w:b/>
          <w:bCs/>
          <w:color w:val="461D7C"/>
          <w:sz w:val="20"/>
          <w:szCs w:val="20"/>
          <w:lang w:val="en"/>
        </w:rPr>
        <w:t xml:space="preserve">6. </w:t>
      </w:r>
      <w:r w:rsidRPr="25E724ED">
        <w:rPr>
          <w:rFonts w:ascii="Arial" w:eastAsia="Times New Roman" w:hAnsi="Arial" w:cs="Arial"/>
          <w:b/>
          <w:bCs/>
          <w:color w:val="461D7C"/>
          <w:sz w:val="20"/>
          <w:szCs w:val="20"/>
          <w:u w:val="single"/>
          <w:lang w:val="en"/>
        </w:rPr>
        <w:t>Appeal: Appeals Committee</w:t>
      </w:r>
      <w:r w:rsidRPr="25E724ED">
        <w:rPr>
          <w:rFonts w:ascii="Arial" w:eastAsia="Times New Roman" w:hAnsi="Arial" w:cs="Arial"/>
          <w:b/>
          <w:bCs/>
          <w:color w:val="461D7C"/>
          <w:sz w:val="20"/>
          <w:szCs w:val="20"/>
          <w:lang w:val="en"/>
        </w:rPr>
        <w:t xml:space="preserve"> </w:t>
      </w:r>
    </w:p>
    <w:p w14:paraId="0ECB5962"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t>a. Notification of Appeal</w:t>
      </w:r>
      <w:r w:rsidRPr="00D94A14">
        <w:rPr>
          <w:rFonts w:ascii="Arial" w:eastAsia="Times New Roman" w:hAnsi="Arial" w:cs="Arial"/>
          <w:color w:val="461D7C"/>
          <w:sz w:val="20"/>
          <w:szCs w:val="20"/>
          <w:lang w:val="en"/>
        </w:rPr>
        <w:t xml:space="preserve"> </w:t>
      </w:r>
    </w:p>
    <w:p w14:paraId="2A30CC89" w14:textId="1DF613C6"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The accused may appeal the decision </w:t>
      </w:r>
      <w:r w:rsidR="4517A183" w:rsidRPr="25E724ED">
        <w:rPr>
          <w:rFonts w:ascii="Arial" w:eastAsia="Times New Roman" w:hAnsi="Arial" w:cs="Arial"/>
          <w:color w:val="461D7C"/>
          <w:sz w:val="20"/>
          <w:szCs w:val="20"/>
        </w:rPr>
        <w:t>to</w:t>
      </w:r>
      <w:r w:rsidR="00E01D9B">
        <w:rPr>
          <w:rFonts w:ascii="Arial" w:eastAsia="Times New Roman" w:hAnsi="Arial" w:cs="Arial"/>
          <w:color w:val="461D7C"/>
          <w:sz w:val="20"/>
          <w:szCs w:val="20"/>
        </w:rPr>
        <w:t xml:space="preserve"> </w:t>
      </w:r>
      <w:r w:rsidR="002A517A">
        <w:rPr>
          <w:rFonts w:ascii="Arial" w:eastAsia="Times New Roman" w:hAnsi="Arial" w:cs="Arial"/>
          <w:color w:val="461D7C"/>
          <w:sz w:val="20"/>
          <w:szCs w:val="20"/>
        </w:rPr>
        <w:t xml:space="preserve">the faculty co-chair. </w:t>
      </w:r>
      <w:r w:rsidRPr="25E724ED">
        <w:rPr>
          <w:rFonts w:ascii="Arial" w:eastAsia="Times New Roman" w:hAnsi="Arial" w:cs="Arial"/>
          <w:color w:val="461D7C"/>
          <w:sz w:val="20"/>
          <w:szCs w:val="20"/>
        </w:rPr>
        <w:t xml:space="preserve"> If the accused wishes to appeal, he or she must notify the </w:t>
      </w:r>
      <w:r w:rsidR="002A517A">
        <w:rPr>
          <w:rFonts w:ascii="Arial" w:eastAsia="Times New Roman" w:hAnsi="Arial" w:cs="Arial"/>
          <w:color w:val="461D7C"/>
          <w:sz w:val="20"/>
          <w:szCs w:val="20"/>
        </w:rPr>
        <w:t xml:space="preserve">faculty co-chair </w:t>
      </w:r>
      <w:r w:rsidRPr="25E724ED">
        <w:rPr>
          <w:rFonts w:ascii="Arial" w:eastAsia="Times New Roman" w:hAnsi="Arial" w:cs="Arial"/>
          <w:color w:val="461D7C"/>
          <w:sz w:val="20"/>
          <w:szCs w:val="20"/>
        </w:rPr>
        <w:t xml:space="preserve">of his or her request for appellate review within five working days of receiving the decision of </w:t>
      </w:r>
      <w:r w:rsidR="1B28A0A9" w:rsidRPr="25E724ED">
        <w:rPr>
          <w:rFonts w:ascii="Arial" w:eastAsia="Times New Roman" w:hAnsi="Arial" w:cs="Arial"/>
          <w:color w:val="461D7C"/>
          <w:sz w:val="20"/>
          <w:szCs w:val="20"/>
        </w:rPr>
        <w:t>the Council</w:t>
      </w:r>
      <w:r w:rsidR="4517A183" w:rsidRPr="25E724ED">
        <w:rPr>
          <w:rFonts w:ascii="Arial" w:eastAsia="Times New Roman" w:hAnsi="Arial" w:cs="Arial"/>
          <w:color w:val="461D7C"/>
          <w:sz w:val="20"/>
          <w:szCs w:val="20"/>
        </w:rPr>
        <w:t xml:space="preserve"> on Student Professional Conduct.</w:t>
      </w:r>
      <w:r w:rsidRPr="25E724ED">
        <w:rPr>
          <w:rFonts w:ascii="Arial" w:eastAsia="Times New Roman" w:hAnsi="Arial" w:cs="Arial"/>
          <w:color w:val="461D7C"/>
          <w:sz w:val="20"/>
          <w:szCs w:val="20"/>
        </w:rPr>
        <w:t xml:space="preserve"> The notification of appeal must be in writing and include a copy of the complaint, a copy of the decision, and a statement of the grounds on which the appeal is based.</w:t>
      </w:r>
    </w:p>
    <w:p w14:paraId="0873B0BE" w14:textId="5745B9E5" w:rsidR="00813812" w:rsidRPr="00D94A14" w:rsidRDefault="229511FD"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The co-chairs have 3 working days to gather members of the appeals committee. The app</w:t>
      </w:r>
      <w:r w:rsidR="7AAB6075" w:rsidRPr="25E724ED">
        <w:rPr>
          <w:rFonts w:ascii="Arial" w:eastAsia="Times New Roman" w:hAnsi="Arial" w:cs="Arial"/>
          <w:color w:val="461D7C"/>
          <w:sz w:val="20"/>
          <w:szCs w:val="20"/>
        </w:rPr>
        <w:t>eals</w:t>
      </w:r>
      <w:r w:rsidRPr="25E724ED">
        <w:rPr>
          <w:rFonts w:ascii="Arial" w:eastAsia="Times New Roman" w:hAnsi="Arial" w:cs="Arial"/>
          <w:color w:val="461D7C"/>
          <w:sz w:val="20"/>
          <w:szCs w:val="20"/>
        </w:rPr>
        <w:t xml:space="preserve"> committee shall meet within 10 working days from the time all members are identified.</w:t>
      </w:r>
    </w:p>
    <w:p w14:paraId="41FEC4BA"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t>b. Composition of Appeals Committee</w:t>
      </w:r>
      <w:r w:rsidRPr="00D94A14">
        <w:rPr>
          <w:rFonts w:ascii="Arial" w:eastAsia="Times New Roman" w:hAnsi="Arial" w:cs="Arial"/>
          <w:color w:val="461D7C"/>
          <w:sz w:val="20"/>
          <w:szCs w:val="20"/>
          <w:lang w:val="en"/>
        </w:rPr>
        <w:t xml:space="preserve"> </w:t>
      </w:r>
    </w:p>
    <w:p w14:paraId="2E6554BF" w14:textId="15EF587E" w:rsidR="00813812"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Appellate review of the</w:t>
      </w:r>
      <w:r w:rsidR="367F1F28" w:rsidRPr="25E724ED">
        <w:rPr>
          <w:rFonts w:ascii="Arial" w:eastAsia="Times New Roman" w:hAnsi="Arial" w:cs="Arial"/>
          <w:color w:val="461D7C"/>
          <w:sz w:val="20"/>
          <w:szCs w:val="20"/>
        </w:rPr>
        <w:t xml:space="preserve"> </w:t>
      </w:r>
      <w:r w:rsidR="4517A183" w:rsidRPr="25E724ED">
        <w:rPr>
          <w:rFonts w:ascii="Arial" w:eastAsia="Times New Roman" w:hAnsi="Arial" w:cs="Arial"/>
          <w:color w:val="461D7C"/>
          <w:sz w:val="20"/>
          <w:szCs w:val="20"/>
        </w:rPr>
        <w:t>CSPC</w:t>
      </w:r>
      <w:r w:rsidRPr="25E724ED">
        <w:rPr>
          <w:rFonts w:ascii="Arial" w:eastAsia="Times New Roman" w:hAnsi="Arial" w:cs="Arial"/>
          <w:color w:val="461D7C"/>
          <w:sz w:val="20"/>
          <w:szCs w:val="20"/>
        </w:rPr>
        <w:t xml:space="preserve"> initial decision is the responsibility of the Appeals Committee. </w:t>
      </w:r>
      <w:r w:rsidR="229511FD" w:rsidRPr="25E724ED">
        <w:rPr>
          <w:rFonts w:ascii="Arial" w:eastAsia="Times New Roman" w:hAnsi="Arial" w:cs="Arial"/>
          <w:color w:val="461D7C"/>
          <w:sz w:val="20"/>
          <w:szCs w:val="20"/>
        </w:rPr>
        <w:t xml:space="preserve">The appeals committee will be composed of three faculty and three students. The faculty is represented by one representative chosen by the party requesting the appeal, one representative chosen by the </w:t>
      </w:r>
      <w:r w:rsidR="4517A183" w:rsidRPr="25E724ED">
        <w:rPr>
          <w:rFonts w:ascii="Arial" w:eastAsia="Times New Roman" w:hAnsi="Arial" w:cs="Arial"/>
          <w:color w:val="461D7C"/>
          <w:sz w:val="20"/>
          <w:szCs w:val="20"/>
        </w:rPr>
        <w:t>Senior Associate</w:t>
      </w:r>
      <w:r w:rsidR="002A3867">
        <w:rPr>
          <w:rFonts w:ascii="Arial" w:eastAsia="Times New Roman" w:hAnsi="Arial" w:cs="Arial"/>
          <w:color w:val="461D7C"/>
          <w:sz w:val="20"/>
          <w:szCs w:val="20"/>
        </w:rPr>
        <w:t xml:space="preserve"> Dean</w:t>
      </w:r>
      <w:r w:rsidR="00C35E9A">
        <w:rPr>
          <w:rFonts w:ascii="Arial" w:eastAsia="Times New Roman" w:hAnsi="Arial" w:cs="Arial"/>
          <w:color w:val="461D7C"/>
          <w:sz w:val="20"/>
          <w:szCs w:val="20"/>
        </w:rPr>
        <w:t xml:space="preserve"> for F</w:t>
      </w:r>
      <w:r w:rsidR="00BA1217">
        <w:rPr>
          <w:rFonts w:ascii="Arial" w:eastAsia="Times New Roman" w:hAnsi="Arial" w:cs="Arial"/>
          <w:color w:val="461D7C"/>
          <w:sz w:val="20"/>
          <w:szCs w:val="20"/>
        </w:rPr>
        <w:t>aculty and Institutional Affairs</w:t>
      </w:r>
      <w:r w:rsidR="229511FD" w:rsidRPr="25E724ED">
        <w:rPr>
          <w:rFonts w:ascii="Arial" w:eastAsia="Times New Roman" w:hAnsi="Arial" w:cs="Arial"/>
          <w:color w:val="461D7C"/>
          <w:sz w:val="20"/>
          <w:szCs w:val="20"/>
        </w:rPr>
        <w:t>, and one representative chosen by the co-chairs from the faculty CSPC members not present at the initial hearin</w:t>
      </w:r>
      <w:r w:rsidR="3343CC26" w:rsidRPr="25E724ED">
        <w:rPr>
          <w:rFonts w:ascii="Arial" w:eastAsia="Times New Roman" w:hAnsi="Arial" w:cs="Arial"/>
          <w:color w:val="461D7C"/>
          <w:sz w:val="20"/>
          <w:szCs w:val="20"/>
        </w:rPr>
        <w:t xml:space="preserve">g, who will </w:t>
      </w:r>
      <w:r w:rsidR="3C3E2D34" w:rsidRPr="25E724ED">
        <w:rPr>
          <w:rFonts w:ascii="Arial" w:eastAsia="Times New Roman" w:hAnsi="Arial" w:cs="Arial"/>
          <w:color w:val="461D7C"/>
          <w:sz w:val="20"/>
          <w:szCs w:val="20"/>
        </w:rPr>
        <w:t>Chair the</w:t>
      </w:r>
      <w:r w:rsidR="3343CC26" w:rsidRPr="25E724ED">
        <w:rPr>
          <w:rFonts w:ascii="Arial" w:eastAsia="Times New Roman" w:hAnsi="Arial" w:cs="Arial"/>
          <w:color w:val="461D7C"/>
          <w:sz w:val="20"/>
          <w:szCs w:val="20"/>
        </w:rPr>
        <w:t xml:space="preserve"> Appeals Committee </w:t>
      </w:r>
    </w:p>
    <w:p w14:paraId="1A4A68FB" w14:textId="6454793F" w:rsidR="00177DB9" w:rsidRPr="00D94A14" w:rsidRDefault="00813812" w:rsidP="67CF7E0A">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67CF7E0A">
        <w:rPr>
          <w:rFonts w:ascii="Arial" w:eastAsia="Times New Roman" w:hAnsi="Arial" w:cs="Arial"/>
          <w:color w:val="461D7C"/>
          <w:sz w:val="20"/>
          <w:szCs w:val="20"/>
        </w:rPr>
        <w:t xml:space="preserve">The student members may be chosen </w:t>
      </w:r>
      <w:r w:rsidR="00216DAE">
        <w:rPr>
          <w:rFonts w:ascii="Arial" w:eastAsia="Times New Roman" w:hAnsi="Arial" w:cs="Arial"/>
          <w:color w:val="461D7C"/>
          <w:sz w:val="20"/>
          <w:szCs w:val="20"/>
        </w:rPr>
        <w:t xml:space="preserve">by the faculty co-chair </w:t>
      </w:r>
      <w:r w:rsidRPr="67CF7E0A">
        <w:rPr>
          <w:rFonts w:ascii="Arial" w:eastAsia="Times New Roman" w:hAnsi="Arial" w:cs="Arial"/>
          <w:color w:val="461D7C"/>
          <w:sz w:val="20"/>
          <w:szCs w:val="20"/>
        </w:rPr>
        <w:t xml:space="preserve">from the student members from the CSPC not present as a member or alternate at the initial hearing and excluding any members from the accused’s class. If additional students are needed, the presidents of the freshman, sophomore, junior, and senior classes, with the president of the accused’s class being excluded, may participate or </w:t>
      </w:r>
      <w:r w:rsidR="003B5B6A" w:rsidRPr="67CF7E0A">
        <w:rPr>
          <w:rFonts w:ascii="Arial" w:eastAsia="Times New Roman" w:hAnsi="Arial" w:cs="Arial"/>
          <w:color w:val="461D7C"/>
          <w:sz w:val="20"/>
          <w:szCs w:val="20"/>
        </w:rPr>
        <w:t xml:space="preserve">may </w:t>
      </w:r>
      <w:r w:rsidRPr="67CF7E0A">
        <w:rPr>
          <w:rFonts w:ascii="Arial" w:eastAsia="Times New Roman" w:hAnsi="Arial" w:cs="Arial"/>
          <w:color w:val="461D7C"/>
          <w:sz w:val="20"/>
          <w:szCs w:val="20"/>
        </w:rPr>
        <w:t xml:space="preserve">designate a representative from </w:t>
      </w:r>
      <w:r w:rsidR="003B5B6A" w:rsidRPr="67CF7E0A">
        <w:rPr>
          <w:rFonts w:ascii="Arial" w:eastAsia="Times New Roman" w:hAnsi="Arial" w:cs="Arial"/>
          <w:color w:val="461D7C"/>
          <w:sz w:val="20"/>
          <w:szCs w:val="20"/>
        </w:rPr>
        <w:t xml:space="preserve">within their </w:t>
      </w:r>
      <w:r w:rsidRPr="67CF7E0A">
        <w:rPr>
          <w:rFonts w:ascii="Arial" w:eastAsia="Times New Roman" w:hAnsi="Arial" w:cs="Arial"/>
          <w:color w:val="461D7C"/>
          <w:sz w:val="20"/>
          <w:szCs w:val="20"/>
        </w:rPr>
        <w:t>class officers.</w:t>
      </w:r>
      <w:r w:rsidR="00177DB9" w:rsidRPr="67CF7E0A">
        <w:rPr>
          <w:rFonts w:ascii="Arial" w:eastAsia="Times New Roman" w:hAnsi="Arial" w:cs="Arial"/>
          <w:color w:val="461D7C"/>
          <w:sz w:val="20"/>
          <w:szCs w:val="20"/>
        </w:rPr>
        <w:t> </w:t>
      </w:r>
    </w:p>
    <w:p w14:paraId="33AA2C5E"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lastRenderedPageBreak/>
        <w:t>c. Appeal Procedure</w:t>
      </w:r>
      <w:r w:rsidRPr="00D94A14">
        <w:rPr>
          <w:rFonts w:ascii="Arial" w:eastAsia="Times New Roman" w:hAnsi="Arial" w:cs="Arial"/>
          <w:color w:val="461D7C"/>
          <w:sz w:val="20"/>
          <w:szCs w:val="20"/>
          <w:lang w:val="en"/>
        </w:rPr>
        <w:t xml:space="preserve"> </w:t>
      </w:r>
    </w:p>
    <w:p w14:paraId="2274DB0E" w14:textId="1D963F43"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lang w:val="en"/>
        </w:rPr>
      </w:pPr>
      <w:r w:rsidRPr="25E724ED">
        <w:rPr>
          <w:rFonts w:ascii="Arial" w:eastAsia="Times New Roman" w:hAnsi="Arial" w:cs="Arial"/>
          <w:color w:val="461D7C"/>
          <w:sz w:val="20"/>
          <w:szCs w:val="20"/>
          <w:lang w:val="en"/>
        </w:rPr>
        <w:t>The task of the Appeals Committee is to review the decision based upon the proceedings of the CSPC</w:t>
      </w:r>
      <w:r w:rsidRPr="25E724ED">
        <w:rPr>
          <w:rFonts w:ascii="Arial" w:eastAsia="Times New Roman" w:hAnsi="Arial" w:cs="Arial"/>
          <w:b/>
          <w:bCs/>
          <w:i/>
          <w:iCs/>
          <w:color w:val="461D7C"/>
          <w:sz w:val="20"/>
          <w:szCs w:val="20"/>
          <w:lang w:val="en"/>
        </w:rPr>
        <w:t>.</w:t>
      </w:r>
      <w:r w:rsidRPr="25E724ED">
        <w:rPr>
          <w:rFonts w:ascii="Arial" w:eastAsia="Times New Roman" w:hAnsi="Arial" w:cs="Arial"/>
          <w:color w:val="461D7C"/>
          <w:sz w:val="20"/>
          <w:szCs w:val="20"/>
          <w:lang w:val="en"/>
        </w:rPr>
        <w:t xml:space="preserve"> The Appeals Committee will hear the Fact Finders’ report, review the notes and evidence from the Council proceedings, hear further arguments by the parties if requested, or make a request for certain witnesses to appear before the Appeals Committee. The Appeals Committee is prohibited from soliciting or considering any new evidence. Any new evidence would be referred</w:t>
      </w:r>
      <w:r w:rsidR="4517A183" w:rsidRPr="25E724ED">
        <w:rPr>
          <w:rFonts w:ascii="Arial" w:eastAsia="Times New Roman" w:hAnsi="Arial" w:cs="Arial"/>
          <w:color w:val="461D7C"/>
          <w:sz w:val="20"/>
          <w:szCs w:val="20"/>
          <w:lang w:val="en"/>
        </w:rPr>
        <w:t xml:space="preserve"> back</w:t>
      </w:r>
      <w:r w:rsidRPr="25E724ED">
        <w:rPr>
          <w:rFonts w:ascii="Arial" w:eastAsia="Times New Roman" w:hAnsi="Arial" w:cs="Arial"/>
          <w:color w:val="461D7C"/>
          <w:sz w:val="20"/>
          <w:szCs w:val="20"/>
          <w:lang w:val="en"/>
        </w:rPr>
        <w:t xml:space="preserve"> to the Council on Student Professional Conduct</w:t>
      </w:r>
      <w:r w:rsidR="00D515A7">
        <w:rPr>
          <w:rFonts w:ascii="Arial" w:eastAsia="Times New Roman" w:hAnsi="Arial" w:cs="Arial"/>
          <w:color w:val="461D7C"/>
          <w:sz w:val="20"/>
          <w:szCs w:val="20"/>
          <w:lang w:val="en"/>
        </w:rPr>
        <w:t xml:space="preserve"> for reconsideration</w:t>
      </w:r>
      <w:r w:rsidRPr="25E724ED">
        <w:rPr>
          <w:rFonts w:ascii="Arial" w:eastAsia="Times New Roman" w:hAnsi="Arial" w:cs="Arial"/>
          <w:color w:val="461D7C"/>
          <w:sz w:val="20"/>
          <w:szCs w:val="20"/>
          <w:lang w:val="en"/>
        </w:rPr>
        <w:t>.</w:t>
      </w:r>
      <w:r w:rsidR="229511FD">
        <w:t xml:space="preserve"> </w:t>
      </w:r>
      <w:r w:rsidR="229511FD" w:rsidRPr="25E724ED">
        <w:rPr>
          <w:rFonts w:ascii="Arial" w:eastAsia="Times New Roman" w:hAnsi="Arial" w:cs="Arial"/>
          <w:color w:val="461D7C"/>
          <w:sz w:val="20"/>
          <w:szCs w:val="20"/>
          <w:lang w:val="en"/>
        </w:rPr>
        <w:t>At least one co-chair must be present and is responsible for ensuring the same information is presented and may reference notes from the original CSPC hearing to ensure evidence is presented in its entirety. The co-chair may also identify and denote any testimonial that represents “new evidence” or diverges from evidence presented at the original hearing.</w:t>
      </w:r>
    </w:p>
    <w:p w14:paraId="780477CE" w14:textId="774E8DA5"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rPr>
      </w:pPr>
      <w:r w:rsidRPr="25E724ED">
        <w:rPr>
          <w:rFonts w:ascii="Arial" w:eastAsia="Times New Roman" w:hAnsi="Arial" w:cs="Arial"/>
          <w:color w:val="461D7C"/>
          <w:sz w:val="20"/>
          <w:szCs w:val="20"/>
        </w:rPr>
        <w:t xml:space="preserve">The proceedings of the appeals Committee are confidential. Written notes of the proceedings are taken by the student Co-Chair or by an appointed </w:t>
      </w:r>
      <w:r w:rsidR="49A09605" w:rsidRPr="25E724ED">
        <w:rPr>
          <w:rFonts w:ascii="Arial" w:eastAsia="Times New Roman" w:hAnsi="Arial" w:cs="Arial"/>
          <w:color w:val="461D7C"/>
          <w:sz w:val="20"/>
          <w:szCs w:val="20"/>
        </w:rPr>
        <w:t>secretary and</w:t>
      </w:r>
      <w:r w:rsidRPr="25E724ED">
        <w:rPr>
          <w:rFonts w:ascii="Arial" w:eastAsia="Times New Roman" w:hAnsi="Arial" w:cs="Arial"/>
          <w:color w:val="461D7C"/>
          <w:sz w:val="20"/>
          <w:szCs w:val="20"/>
        </w:rPr>
        <w:t xml:space="preserve"> are maintained in confidence by the Chairs. </w:t>
      </w:r>
      <w:r w:rsidR="3343CC26" w:rsidRPr="25E724ED">
        <w:rPr>
          <w:rFonts w:ascii="Arial" w:eastAsia="Times New Roman" w:hAnsi="Arial" w:cs="Arial"/>
          <w:color w:val="461D7C"/>
          <w:sz w:val="20"/>
          <w:szCs w:val="20"/>
        </w:rPr>
        <w:t xml:space="preserve">The </w:t>
      </w:r>
      <w:r w:rsidR="0EB1EB20" w:rsidRPr="25E724ED">
        <w:rPr>
          <w:rFonts w:ascii="Arial" w:eastAsia="Times New Roman" w:hAnsi="Arial" w:cs="Arial"/>
          <w:color w:val="461D7C"/>
          <w:sz w:val="20"/>
          <w:szCs w:val="20"/>
        </w:rPr>
        <w:t>co-chairs</w:t>
      </w:r>
      <w:r w:rsidR="3343CC26" w:rsidRPr="25E724ED">
        <w:rPr>
          <w:rFonts w:ascii="Arial" w:eastAsia="Times New Roman" w:hAnsi="Arial" w:cs="Arial"/>
          <w:color w:val="461D7C"/>
          <w:sz w:val="20"/>
          <w:szCs w:val="20"/>
        </w:rPr>
        <w:t xml:space="preserve"> will not be present during Appeals Committee deliberations. </w:t>
      </w:r>
      <w:r w:rsidRPr="25E724ED">
        <w:rPr>
          <w:rFonts w:ascii="Arial" w:eastAsia="Times New Roman" w:hAnsi="Arial" w:cs="Arial"/>
          <w:color w:val="461D7C"/>
          <w:sz w:val="20"/>
          <w:szCs w:val="20"/>
        </w:rPr>
        <w:t>No tape recorders are permitted at any hearing of the Appeals Committee.</w:t>
      </w:r>
    </w:p>
    <w:p w14:paraId="5E75243A" w14:textId="77777777" w:rsidR="00177DB9" w:rsidRPr="00D94A14" w:rsidRDefault="00177DB9" w:rsidP="00177DB9">
      <w:pPr>
        <w:shd w:val="clear" w:color="auto" w:fill="FFFFFF"/>
        <w:spacing w:before="100" w:beforeAutospacing="1" w:after="100" w:afterAutospacing="1" w:line="312" w:lineRule="auto"/>
        <w:rPr>
          <w:rFonts w:ascii="Arial" w:eastAsia="Times New Roman" w:hAnsi="Arial" w:cs="Arial"/>
          <w:color w:val="461D7C"/>
          <w:sz w:val="20"/>
          <w:szCs w:val="20"/>
          <w:lang w:val="en"/>
        </w:rPr>
      </w:pPr>
      <w:r w:rsidRPr="00D94A14">
        <w:rPr>
          <w:rFonts w:ascii="Arial" w:eastAsia="Times New Roman" w:hAnsi="Arial" w:cs="Arial"/>
          <w:b/>
          <w:bCs/>
          <w:color w:val="461D7C"/>
          <w:sz w:val="20"/>
          <w:szCs w:val="20"/>
          <w:lang w:val="en"/>
        </w:rPr>
        <w:t>d. Recommendation of the Appeals Committee</w:t>
      </w:r>
      <w:r w:rsidRPr="00D94A14">
        <w:rPr>
          <w:rFonts w:ascii="Arial" w:eastAsia="Times New Roman" w:hAnsi="Arial" w:cs="Arial"/>
          <w:color w:val="461D7C"/>
          <w:sz w:val="20"/>
          <w:szCs w:val="20"/>
          <w:lang w:val="en"/>
        </w:rPr>
        <w:t xml:space="preserve"> </w:t>
      </w:r>
    </w:p>
    <w:p w14:paraId="4EFBB1CA" w14:textId="69D02E12" w:rsidR="00177DB9" w:rsidRPr="00D94A14" w:rsidRDefault="48720DD0" w:rsidP="25E724ED">
      <w:pPr>
        <w:shd w:val="clear" w:color="auto" w:fill="FFFFFF" w:themeFill="background1"/>
        <w:spacing w:before="100" w:beforeAutospacing="1" w:after="100" w:afterAutospacing="1" w:line="312" w:lineRule="auto"/>
        <w:rPr>
          <w:rFonts w:ascii="Arial" w:eastAsia="Times New Roman" w:hAnsi="Arial" w:cs="Arial"/>
          <w:color w:val="461D7C"/>
          <w:sz w:val="20"/>
          <w:szCs w:val="20"/>
          <w:lang w:val="en"/>
        </w:rPr>
      </w:pPr>
      <w:r w:rsidRPr="25E724ED">
        <w:rPr>
          <w:rFonts w:ascii="Arial" w:eastAsia="Times New Roman" w:hAnsi="Arial" w:cs="Arial"/>
          <w:color w:val="461D7C"/>
          <w:sz w:val="20"/>
          <w:szCs w:val="20"/>
        </w:rPr>
        <w:t xml:space="preserve">After reviewing the information, </w:t>
      </w:r>
      <w:r w:rsidR="051A1142" w:rsidRPr="25E724ED">
        <w:rPr>
          <w:rFonts w:ascii="Arial" w:eastAsia="Times New Roman" w:hAnsi="Arial" w:cs="Arial"/>
          <w:color w:val="461D7C"/>
          <w:sz w:val="20"/>
          <w:szCs w:val="20"/>
        </w:rPr>
        <w:t>the Appeals</w:t>
      </w:r>
      <w:r w:rsidRPr="25E724ED">
        <w:rPr>
          <w:rFonts w:ascii="Arial" w:eastAsia="Times New Roman" w:hAnsi="Arial" w:cs="Arial"/>
          <w:color w:val="461D7C"/>
          <w:sz w:val="20"/>
          <w:szCs w:val="20"/>
        </w:rPr>
        <w:t xml:space="preserve"> Committee deliberates privately and determines, within four working days, the recommendation to be submitted to the</w:t>
      </w:r>
      <w:r w:rsidR="00E01D9B">
        <w:rPr>
          <w:rFonts w:ascii="Arial" w:eastAsia="Times New Roman" w:hAnsi="Arial" w:cs="Arial"/>
          <w:color w:val="461D7C"/>
          <w:sz w:val="20"/>
          <w:szCs w:val="20"/>
        </w:rPr>
        <w:t xml:space="preserve"> </w:t>
      </w:r>
      <w:r w:rsidR="000661EF">
        <w:rPr>
          <w:rFonts w:ascii="Arial" w:eastAsia="Times New Roman" w:hAnsi="Arial" w:cs="Arial"/>
          <w:color w:val="461D7C"/>
          <w:sz w:val="20"/>
          <w:szCs w:val="20"/>
        </w:rPr>
        <w:t>faculty co-chair</w:t>
      </w:r>
      <w:r w:rsidR="00DE4ED8">
        <w:rPr>
          <w:rFonts w:ascii="Arial" w:eastAsia="Times New Roman" w:hAnsi="Arial" w:cs="Arial"/>
          <w:color w:val="461D7C"/>
          <w:sz w:val="20"/>
          <w:szCs w:val="20"/>
        </w:rPr>
        <w:t xml:space="preserve">. </w:t>
      </w:r>
      <w:r w:rsidRPr="25E724ED">
        <w:rPr>
          <w:rFonts w:ascii="Arial" w:eastAsia="Times New Roman" w:hAnsi="Arial" w:cs="Arial"/>
          <w:color w:val="461D7C"/>
          <w:sz w:val="20"/>
          <w:szCs w:val="20"/>
        </w:rPr>
        <w:t xml:space="preserve"> The Chair of the</w:t>
      </w:r>
      <w:r w:rsidR="00DE4ED8">
        <w:rPr>
          <w:rFonts w:ascii="Arial" w:eastAsia="Times New Roman" w:hAnsi="Arial" w:cs="Arial"/>
          <w:color w:val="461D7C"/>
          <w:sz w:val="20"/>
          <w:szCs w:val="20"/>
        </w:rPr>
        <w:t xml:space="preserve"> Appeals</w:t>
      </w:r>
      <w:r w:rsidRPr="25E724ED">
        <w:rPr>
          <w:rFonts w:ascii="Arial" w:eastAsia="Times New Roman" w:hAnsi="Arial" w:cs="Arial"/>
          <w:color w:val="461D7C"/>
          <w:sz w:val="20"/>
          <w:szCs w:val="20"/>
        </w:rPr>
        <w:t xml:space="preserve"> Committee shall submit the written recommendation of the Committee, the basis for its recommendation and notes of the proceedings</w:t>
      </w:r>
      <w:r w:rsidR="00821F23">
        <w:rPr>
          <w:rFonts w:ascii="Arial" w:eastAsia="Times New Roman" w:hAnsi="Arial" w:cs="Arial"/>
          <w:color w:val="461D7C"/>
          <w:sz w:val="20"/>
          <w:szCs w:val="20"/>
        </w:rPr>
        <w:t>.</w:t>
      </w:r>
      <w:r w:rsidR="56D83283" w:rsidRPr="25E724ED">
        <w:rPr>
          <w:rFonts w:ascii="Arial" w:eastAsia="Times New Roman" w:hAnsi="Arial" w:cs="Arial"/>
          <w:color w:val="461D7C"/>
          <w:sz w:val="20"/>
          <w:szCs w:val="20"/>
        </w:rPr>
        <w:t xml:space="preserve"> This decision must be communicated promptly to the accused</w:t>
      </w:r>
      <w:r w:rsidR="002573E8">
        <w:rPr>
          <w:rFonts w:ascii="Arial" w:eastAsia="Times New Roman" w:hAnsi="Arial" w:cs="Arial"/>
          <w:color w:val="461D7C"/>
          <w:sz w:val="20"/>
          <w:szCs w:val="20"/>
        </w:rPr>
        <w:t>.</w:t>
      </w:r>
    </w:p>
    <w:p w14:paraId="59D18203" w14:textId="688C5F7B" w:rsidR="00177DB9" w:rsidRPr="00177DB9" w:rsidRDefault="00177DB9" w:rsidP="000F2413">
      <w:pPr>
        <w:shd w:val="clear" w:color="auto" w:fill="FFFFFF"/>
        <w:spacing w:before="120" w:after="120" w:line="240" w:lineRule="auto"/>
        <w:outlineLvl w:val="1"/>
        <w:rPr>
          <w:rFonts w:ascii="Arial" w:eastAsia="Times New Roman" w:hAnsi="Arial" w:cs="Arial"/>
          <w:color w:val="461D7C"/>
          <w:sz w:val="20"/>
          <w:szCs w:val="20"/>
          <w:lang w:val="en"/>
        </w:rPr>
      </w:pPr>
      <w:r w:rsidRPr="00177DB9">
        <w:rPr>
          <w:rFonts w:ascii="Arial" w:eastAsia="Times New Roman" w:hAnsi="Arial" w:cs="Arial"/>
          <w:b/>
          <w:bCs/>
          <w:color w:val="461D7C"/>
          <w:sz w:val="24"/>
          <w:szCs w:val="24"/>
          <w:lang w:val="en"/>
        </w:rPr>
        <w:t> </w:t>
      </w:r>
    </w:p>
    <w:p w14:paraId="29ECF434" w14:textId="77777777" w:rsidR="00FA2B9E" w:rsidRDefault="00FA2B9E"/>
    <w:sectPr w:rsidR="00FA2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Nx0pSLCoh/XpaU" int2:id="iSeCfJjX">
      <int2:state int2:value="Rejected" int2:type="AugLoop_Text_Critique"/>
    </int2:textHash>
    <int2:textHash int2:hashCode="aw2VLbMnwdM6dg" int2:id="y4xaxLqv">
      <int2:state int2:value="Rejected" int2:type="AugLoop_Text_Critique"/>
    </int2:textHash>
    <int2:bookmark int2:bookmarkName="_Int_N7eUKLor" int2:invalidationBookmarkName="" int2:hashCode="rxDvIN2QYLvurQ" int2:id="v21j6rh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16FD"/>
    <w:multiLevelType w:val="hybridMultilevel"/>
    <w:tmpl w:val="63E8464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D80530"/>
    <w:multiLevelType w:val="hybridMultilevel"/>
    <w:tmpl w:val="A1F84248"/>
    <w:lvl w:ilvl="0" w:tplc="040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6A6B44"/>
    <w:multiLevelType w:val="hybridMultilevel"/>
    <w:tmpl w:val="37D44302"/>
    <w:lvl w:ilvl="0" w:tplc="8488F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716849">
    <w:abstractNumId w:val="2"/>
  </w:num>
  <w:num w:numId="2" w16cid:durableId="790056125">
    <w:abstractNumId w:val="0"/>
  </w:num>
  <w:num w:numId="3" w16cid:durableId="852575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B9"/>
    <w:rsid w:val="000661EF"/>
    <w:rsid w:val="000A425C"/>
    <w:rsid w:val="000F2413"/>
    <w:rsid w:val="00177DB9"/>
    <w:rsid w:val="001821F6"/>
    <w:rsid w:val="00194D27"/>
    <w:rsid w:val="001E177E"/>
    <w:rsid w:val="001E2B69"/>
    <w:rsid w:val="00212C70"/>
    <w:rsid w:val="00216DAE"/>
    <w:rsid w:val="00225E5D"/>
    <w:rsid w:val="002370DE"/>
    <w:rsid w:val="0024573F"/>
    <w:rsid w:val="002573E8"/>
    <w:rsid w:val="0026196C"/>
    <w:rsid w:val="002A3867"/>
    <w:rsid w:val="002A517A"/>
    <w:rsid w:val="002A7909"/>
    <w:rsid w:val="003069FA"/>
    <w:rsid w:val="003B5B6A"/>
    <w:rsid w:val="003D28CB"/>
    <w:rsid w:val="003D68A7"/>
    <w:rsid w:val="0040505A"/>
    <w:rsid w:val="00441902"/>
    <w:rsid w:val="0046678A"/>
    <w:rsid w:val="0048153F"/>
    <w:rsid w:val="00502917"/>
    <w:rsid w:val="00581785"/>
    <w:rsid w:val="005F22FB"/>
    <w:rsid w:val="005F242F"/>
    <w:rsid w:val="00625DCF"/>
    <w:rsid w:val="00640B50"/>
    <w:rsid w:val="0068311D"/>
    <w:rsid w:val="006F6B35"/>
    <w:rsid w:val="00713303"/>
    <w:rsid w:val="00740E72"/>
    <w:rsid w:val="00767173"/>
    <w:rsid w:val="007B395F"/>
    <w:rsid w:val="007B5915"/>
    <w:rsid w:val="007E61E3"/>
    <w:rsid w:val="00811921"/>
    <w:rsid w:val="00813812"/>
    <w:rsid w:val="00821F23"/>
    <w:rsid w:val="00830C4C"/>
    <w:rsid w:val="008362E2"/>
    <w:rsid w:val="00875796"/>
    <w:rsid w:val="008E1C02"/>
    <w:rsid w:val="00985CF5"/>
    <w:rsid w:val="009902A3"/>
    <w:rsid w:val="009B4F11"/>
    <w:rsid w:val="009C5042"/>
    <w:rsid w:val="009D64FD"/>
    <w:rsid w:val="00A10A9C"/>
    <w:rsid w:val="00A510AE"/>
    <w:rsid w:val="00A716ED"/>
    <w:rsid w:val="00A81835"/>
    <w:rsid w:val="00AB3EF2"/>
    <w:rsid w:val="00AC4B12"/>
    <w:rsid w:val="00AE1547"/>
    <w:rsid w:val="00AF4F9A"/>
    <w:rsid w:val="00B04913"/>
    <w:rsid w:val="00B13DFD"/>
    <w:rsid w:val="00BA1217"/>
    <w:rsid w:val="00BF1AE2"/>
    <w:rsid w:val="00C35E9A"/>
    <w:rsid w:val="00CC7ABB"/>
    <w:rsid w:val="00CD60EB"/>
    <w:rsid w:val="00CE1002"/>
    <w:rsid w:val="00D2113C"/>
    <w:rsid w:val="00D2524C"/>
    <w:rsid w:val="00D515A7"/>
    <w:rsid w:val="00D56E93"/>
    <w:rsid w:val="00D94A14"/>
    <w:rsid w:val="00DA6DBC"/>
    <w:rsid w:val="00DE4ED8"/>
    <w:rsid w:val="00DE652B"/>
    <w:rsid w:val="00E00674"/>
    <w:rsid w:val="00E01285"/>
    <w:rsid w:val="00E01D9B"/>
    <w:rsid w:val="00EF53F7"/>
    <w:rsid w:val="00F320E5"/>
    <w:rsid w:val="00F50DF2"/>
    <w:rsid w:val="00F52DC6"/>
    <w:rsid w:val="00F940C8"/>
    <w:rsid w:val="00F949D9"/>
    <w:rsid w:val="00F95B0D"/>
    <w:rsid w:val="00FA2B9E"/>
    <w:rsid w:val="00FB078D"/>
    <w:rsid w:val="00FB5418"/>
    <w:rsid w:val="01E6397F"/>
    <w:rsid w:val="03F03A1D"/>
    <w:rsid w:val="051A1142"/>
    <w:rsid w:val="089259E1"/>
    <w:rsid w:val="0CE26033"/>
    <w:rsid w:val="0EB1EB20"/>
    <w:rsid w:val="1260CE6E"/>
    <w:rsid w:val="12B84EDA"/>
    <w:rsid w:val="13504D14"/>
    <w:rsid w:val="142D5857"/>
    <w:rsid w:val="143404EE"/>
    <w:rsid w:val="144738A6"/>
    <w:rsid w:val="14485177"/>
    <w:rsid w:val="14AB7789"/>
    <w:rsid w:val="15195F35"/>
    <w:rsid w:val="15E24C69"/>
    <w:rsid w:val="1B28A0A9"/>
    <w:rsid w:val="1B72E2DC"/>
    <w:rsid w:val="1DAE8623"/>
    <w:rsid w:val="1F0799FB"/>
    <w:rsid w:val="20350C28"/>
    <w:rsid w:val="229511FD"/>
    <w:rsid w:val="2305C18F"/>
    <w:rsid w:val="25E724ED"/>
    <w:rsid w:val="2C7E2078"/>
    <w:rsid w:val="3343CC26"/>
    <w:rsid w:val="34EA6075"/>
    <w:rsid w:val="367F1F28"/>
    <w:rsid w:val="37B3116C"/>
    <w:rsid w:val="3917FE57"/>
    <w:rsid w:val="3C3E2D34"/>
    <w:rsid w:val="428ABAF8"/>
    <w:rsid w:val="4517A183"/>
    <w:rsid w:val="462AC865"/>
    <w:rsid w:val="48720DD0"/>
    <w:rsid w:val="49369748"/>
    <w:rsid w:val="49A09605"/>
    <w:rsid w:val="4CA795E4"/>
    <w:rsid w:val="4DFFD26C"/>
    <w:rsid w:val="4FDA5556"/>
    <w:rsid w:val="5069F18F"/>
    <w:rsid w:val="50841027"/>
    <w:rsid w:val="531470AB"/>
    <w:rsid w:val="53659F2A"/>
    <w:rsid w:val="53D58616"/>
    <w:rsid w:val="56D83283"/>
    <w:rsid w:val="57CF402A"/>
    <w:rsid w:val="5879D4CA"/>
    <w:rsid w:val="617B4BE6"/>
    <w:rsid w:val="65FEABF3"/>
    <w:rsid w:val="67CF7E0A"/>
    <w:rsid w:val="6AD11E7B"/>
    <w:rsid w:val="6CF0E761"/>
    <w:rsid w:val="6DFF617D"/>
    <w:rsid w:val="6F87D805"/>
    <w:rsid w:val="74124A1F"/>
    <w:rsid w:val="7A662AD8"/>
    <w:rsid w:val="7AAB6075"/>
    <w:rsid w:val="7ACBF403"/>
    <w:rsid w:val="7CAFA6E2"/>
    <w:rsid w:val="7D2407E6"/>
    <w:rsid w:val="7D7EA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E074"/>
  <w15:chartTrackingRefBased/>
  <w15:docId w15:val="{AE0E9531-8F7A-4047-B2B1-AE937CA4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1921"/>
    <w:rPr>
      <w:sz w:val="16"/>
      <w:szCs w:val="16"/>
    </w:rPr>
  </w:style>
  <w:style w:type="paragraph" w:styleId="CommentText">
    <w:name w:val="annotation text"/>
    <w:basedOn w:val="Normal"/>
    <w:link w:val="CommentTextChar"/>
    <w:uiPriority w:val="99"/>
    <w:unhideWhenUsed/>
    <w:rsid w:val="00811921"/>
    <w:pPr>
      <w:spacing w:line="240" w:lineRule="auto"/>
    </w:pPr>
    <w:rPr>
      <w:sz w:val="20"/>
      <w:szCs w:val="20"/>
    </w:rPr>
  </w:style>
  <w:style w:type="character" w:customStyle="1" w:styleId="CommentTextChar">
    <w:name w:val="Comment Text Char"/>
    <w:basedOn w:val="DefaultParagraphFont"/>
    <w:link w:val="CommentText"/>
    <w:uiPriority w:val="99"/>
    <w:rsid w:val="00811921"/>
    <w:rPr>
      <w:sz w:val="20"/>
      <w:szCs w:val="20"/>
    </w:rPr>
  </w:style>
  <w:style w:type="paragraph" w:styleId="CommentSubject">
    <w:name w:val="annotation subject"/>
    <w:basedOn w:val="CommentText"/>
    <w:next w:val="CommentText"/>
    <w:link w:val="CommentSubjectChar"/>
    <w:uiPriority w:val="99"/>
    <w:semiHidden/>
    <w:unhideWhenUsed/>
    <w:rsid w:val="00811921"/>
    <w:rPr>
      <w:b/>
      <w:bCs/>
    </w:rPr>
  </w:style>
  <w:style w:type="character" w:customStyle="1" w:styleId="CommentSubjectChar">
    <w:name w:val="Comment Subject Char"/>
    <w:basedOn w:val="CommentTextChar"/>
    <w:link w:val="CommentSubject"/>
    <w:uiPriority w:val="99"/>
    <w:semiHidden/>
    <w:rsid w:val="00811921"/>
    <w:rPr>
      <w:b/>
      <w:bCs/>
      <w:sz w:val="20"/>
      <w:szCs w:val="20"/>
    </w:rPr>
  </w:style>
  <w:style w:type="paragraph" w:styleId="Revision">
    <w:name w:val="Revision"/>
    <w:hidden/>
    <w:uiPriority w:val="99"/>
    <w:semiHidden/>
    <w:rsid w:val="00BF1AE2"/>
    <w:pPr>
      <w:spacing w:after="0" w:line="240" w:lineRule="auto"/>
    </w:pPr>
  </w:style>
  <w:style w:type="paragraph" w:styleId="ListParagraph">
    <w:name w:val="List Paragraph"/>
    <w:basedOn w:val="Normal"/>
    <w:uiPriority w:val="34"/>
    <w:qFormat/>
    <w:rsid w:val="00B1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359871">
      <w:bodyDiv w:val="1"/>
      <w:marLeft w:val="0"/>
      <w:marRight w:val="0"/>
      <w:marTop w:val="0"/>
      <w:marBottom w:val="0"/>
      <w:divBdr>
        <w:top w:val="none" w:sz="0" w:space="0" w:color="auto"/>
        <w:left w:val="none" w:sz="0" w:space="0" w:color="auto"/>
        <w:bottom w:val="none" w:sz="0" w:space="0" w:color="auto"/>
        <w:right w:val="none" w:sz="0" w:space="0" w:color="auto"/>
      </w:divBdr>
      <w:divsChild>
        <w:div w:id="1735928236">
          <w:marLeft w:val="0"/>
          <w:marRight w:val="0"/>
          <w:marTop w:val="0"/>
          <w:marBottom w:val="0"/>
          <w:divBdr>
            <w:top w:val="none" w:sz="0" w:space="0" w:color="auto"/>
            <w:left w:val="none" w:sz="0" w:space="0" w:color="auto"/>
            <w:bottom w:val="none" w:sz="0" w:space="0" w:color="auto"/>
            <w:right w:val="none" w:sz="0" w:space="0" w:color="auto"/>
          </w:divBdr>
          <w:divsChild>
            <w:div w:id="241915001">
              <w:marLeft w:val="0"/>
              <w:marRight w:val="0"/>
              <w:marTop w:val="0"/>
              <w:marBottom w:val="0"/>
              <w:divBdr>
                <w:top w:val="single" w:sz="6" w:space="4" w:color="000000"/>
                <w:left w:val="none" w:sz="0" w:space="0" w:color="auto"/>
                <w:bottom w:val="none" w:sz="0" w:space="0" w:color="auto"/>
                <w:right w:val="none" w:sz="0" w:space="0" w:color="auto"/>
              </w:divBdr>
            </w:div>
            <w:div w:id="279380535">
              <w:marLeft w:val="0"/>
              <w:marRight w:val="0"/>
              <w:marTop w:val="0"/>
              <w:marBottom w:val="0"/>
              <w:divBdr>
                <w:top w:val="none" w:sz="0" w:space="0" w:color="auto"/>
                <w:left w:val="none" w:sz="0" w:space="0" w:color="auto"/>
                <w:bottom w:val="none" w:sz="0" w:space="0" w:color="auto"/>
                <w:right w:val="none" w:sz="0" w:space="0" w:color="auto"/>
              </w:divBdr>
              <w:divsChild>
                <w:div w:id="1391609351">
                  <w:marLeft w:val="0"/>
                  <w:marRight w:val="0"/>
                  <w:marTop w:val="0"/>
                  <w:marBottom w:val="0"/>
                  <w:divBdr>
                    <w:top w:val="none" w:sz="0" w:space="0" w:color="auto"/>
                    <w:left w:val="none" w:sz="0" w:space="0" w:color="auto"/>
                    <w:bottom w:val="none" w:sz="0" w:space="0" w:color="auto"/>
                    <w:right w:val="none" w:sz="0" w:space="0" w:color="auto"/>
                  </w:divBdr>
                  <w:divsChild>
                    <w:div w:id="1844276811">
                      <w:marLeft w:val="0"/>
                      <w:marRight w:val="0"/>
                      <w:marTop w:val="0"/>
                      <w:marBottom w:val="0"/>
                      <w:divBdr>
                        <w:top w:val="none" w:sz="0" w:space="0" w:color="auto"/>
                        <w:left w:val="none" w:sz="0" w:space="0" w:color="auto"/>
                        <w:bottom w:val="none" w:sz="0" w:space="0" w:color="auto"/>
                        <w:right w:val="none" w:sz="0" w:space="0" w:color="auto"/>
                      </w:divBdr>
                      <w:divsChild>
                        <w:div w:id="561529797">
                          <w:marLeft w:val="1"/>
                          <w:marRight w:val="0"/>
                          <w:marTop w:val="0"/>
                          <w:marBottom w:val="0"/>
                          <w:divBdr>
                            <w:top w:val="none" w:sz="0" w:space="0" w:color="auto"/>
                            <w:left w:val="none" w:sz="0" w:space="0" w:color="auto"/>
                            <w:bottom w:val="none" w:sz="0" w:space="0" w:color="auto"/>
                            <w:right w:val="none" w:sz="0" w:space="0" w:color="auto"/>
                          </w:divBdr>
                          <w:divsChild>
                            <w:div w:id="35159096">
                              <w:marLeft w:val="0"/>
                              <w:marRight w:val="0"/>
                              <w:marTop w:val="0"/>
                              <w:marBottom w:val="0"/>
                              <w:divBdr>
                                <w:top w:val="none" w:sz="0" w:space="0" w:color="auto"/>
                                <w:left w:val="none" w:sz="0" w:space="0" w:color="auto"/>
                                <w:bottom w:val="none" w:sz="0" w:space="0" w:color="auto"/>
                                <w:right w:val="none" w:sz="0" w:space="0" w:color="auto"/>
                              </w:divBdr>
                            </w:div>
                            <w:div w:id="199981074">
                              <w:marLeft w:val="0"/>
                              <w:marRight w:val="0"/>
                              <w:marTop w:val="0"/>
                              <w:marBottom w:val="0"/>
                              <w:divBdr>
                                <w:top w:val="none" w:sz="0" w:space="0" w:color="auto"/>
                                <w:left w:val="none" w:sz="0" w:space="0" w:color="auto"/>
                                <w:bottom w:val="none" w:sz="0" w:space="0" w:color="auto"/>
                                <w:right w:val="none" w:sz="0" w:space="0" w:color="auto"/>
                              </w:divBdr>
                            </w:div>
                            <w:div w:id="1941446666">
                              <w:marLeft w:val="0"/>
                              <w:marRight w:val="0"/>
                              <w:marTop w:val="0"/>
                              <w:marBottom w:val="0"/>
                              <w:divBdr>
                                <w:top w:val="none" w:sz="0" w:space="0" w:color="auto"/>
                                <w:left w:val="none" w:sz="0" w:space="0" w:color="auto"/>
                                <w:bottom w:val="none" w:sz="0" w:space="0" w:color="auto"/>
                                <w:right w:val="none" w:sz="0" w:space="0" w:color="auto"/>
                              </w:divBdr>
                            </w:div>
                            <w:div w:id="2142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00606">
              <w:marLeft w:val="0"/>
              <w:marRight w:val="0"/>
              <w:marTop w:val="0"/>
              <w:marBottom w:val="0"/>
              <w:divBdr>
                <w:top w:val="none" w:sz="0" w:space="0" w:color="auto"/>
                <w:left w:val="none" w:sz="0" w:space="0" w:color="auto"/>
                <w:bottom w:val="none" w:sz="0" w:space="0" w:color="auto"/>
                <w:right w:val="none" w:sz="0" w:space="0" w:color="auto"/>
              </w:divBdr>
              <w:divsChild>
                <w:div w:id="1215315141">
                  <w:marLeft w:val="1"/>
                  <w:marRight w:val="0"/>
                  <w:marTop w:val="0"/>
                  <w:marBottom w:val="0"/>
                  <w:divBdr>
                    <w:top w:val="none" w:sz="0" w:space="0" w:color="auto"/>
                    <w:left w:val="none" w:sz="0" w:space="0" w:color="auto"/>
                    <w:bottom w:val="none" w:sz="0" w:space="0" w:color="auto"/>
                    <w:right w:val="none" w:sz="0" w:space="0" w:color="auto"/>
                  </w:divBdr>
                </w:div>
                <w:div w:id="2024167068">
                  <w:marLeft w:val="0"/>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0D4D1-142D-4AF6-9030-3B003048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Lazarus, Cathy J.</dc:creator>
  <cp:keywords/>
  <dc:description/>
  <cp:lastModifiedBy>Lazarus, Cathy J.</cp:lastModifiedBy>
  <cp:revision>3</cp:revision>
  <cp:lastPrinted>2022-11-08T19:58:00Z</cp:lastPrinted>
  <dcterms:created xsi:type="dcterms:W3CDTF">2025-05-12T22:25:00Z</dcterms:created>
  <dcterms:modified xsi:type="dcterms:W3CDTF">2025-05-13T17:14:00Z</dcterms:modified>
</cp:coreProperties>
</file>