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sz w:val="24"/>
          <w:szCs w:val="24"/>
        </w:rPr>
      </w:pPr>
    </w:p>
    <w:p>
      <w:pPr>
        <w:rPr>
          <w:b/>
          <w:sz w:val="24"/>
          <w:szCs w:val="24"/>
        </w:rPr>
      </w:pPr>
      <w:r>
        <w:rPr>
          <w:b/>
          <w:sz w:val="24"/>
          <w:szCs w:val="24"/>
        </w:rPr>
        <w:t>LOUISIANA DOMESTIC ABUSE LAWS</w:t>
      </w:r>
    </w:p>
    <w:p>
      <w:pPr>
        <w:rPr>
          <w:b/>
        </w:rPr>
      </w:pPr>
    </w:p>
    <w:p>
      <w:r>
        <w:rPr>
          <w:b/>
        </w:rPr>
        <w:t>L</w:t>
      </w:r>
      <w:r>
        <w:rPr>
          <w:b/>
        </w:rPr>
        <w:t>ouisiana Domestic Abuse laws</w:t>
      </w:r>
      <w:r>
        <w:t xml:space="preserve"> including domestic abuse battery and domestic abuse aggravated assault  previously gender specific- have been amended to eliminate gender distinctions.  Pertinent sections of these laws which illustrate gender neutrality are as follows: </w:t>
      </w:r>
    </w:p>
    <w:p>
      <w:pPr>
        <w:rPr>
          <w:b/>
        </w:rPr>
      </w:pPr>
    </w:p>
    <w:p>
      <w:pPr>
        <w:rPr>
          <w:b/>
        </w:rPr>
      </w:pPr>
      <w:r>
        <w:rPr>
          <w:b/>
        </w:rPr>
        <w:t xml:space="preserve">LRS 14 §35.3. Domestic abuse battery </w:t>
      </w:r>
    </w:p>
    <w:p>
      <w:r>
        <w:t xml:space="preserve"> A. Domestic abuse battery is the intentional use of force or violence committed by one household</w:t>
      </w:r>
    </w:p>
    <w:p>
      <w:proofErr w:type="gramStart"/>
      <w:r>
        <w:t>member</w:t>
      </w:r>
      <w:proofErr w:type="gramEnd"/>
      <w:r>
        <w:t xml:space="preserve"> or family member upon the person of another household member or family member.</w:t>
      </w:r>
    </w:p>
    <w:p>
      <w:r>
        <w:t xml:space="preserve"> B. For purposes of this Section:</w:t>
      </w:r>
    </w:p>
    <w:p>
      <w:r>
        <w:t>…</w:t>
      </w:r>
    </w:p>
    <w:p>
      <w:r>
        <w:t>(4) "Family member" means spouses, former spouses, parents, children, stepparents, stepchildren,</w:t>
      </w:r>
    </w:p>
    <w:p>
      <w:proofErr w:type="gramStart"/>
      <w:r>
        <w:t>foster</w:t>
      </w:r>
      <w:proofErr w:type="gramEnd"/>
      <w:r>
        <w:t xml:space="preserve"> parents, and foster children.</w:t>
      </w:r>
    </w:p>
    <w:p>
      <w:r>
        <w:t xml:space="preserve"> (5) "Household member" means any person presently or formerly living in the same residence with</w:t>
      </w:r>
    </w:p>
    <w:p>
      <w:r>
        <w:t>the offender and who is involved or has been involved in a sexual or intimate relationship with the offender, or any child presently or formerly living in the same residence with the offender, or any child of the offender regardless of where the child resides…</w:t>
      </w:r>
    </w:p>
    <w:p>
      <w:r>
        <w:t>….</w:t>
      </w:r>
      <w:r>
        <w:t xml:space="preserve"> </w:t>
      </w:r>
      <w:proofErr w:type="gramStart"/>
      <w:r>
        <w:t>Acts 2017, No. 79, §1.</w:t>
      </w:r>
      <w:proofErr w:type="gramEnd"/>
    </w:p>
    <w:p>
      <w:pPr>
        <w:rPr>
          <w:b/>
        </w:rPr>
      </w:pPr>
    </w:p>
    <w:p>
      <w:pPr>
        <w:rPr>
          <w:b/>
        </w:rPr>
      </w:pPr>
      <w:r>
        <w:rPr>
          <w:b/>
        </w:rPr>
        <w:t>LRS 14§37.7. Domestic abuse aggravated assault</w:t>
      </w:r>
    </w:p>
    <w:p>
      <w:r>
        <w:t>            A. Domestic abuse aggravated assault is an assault with a dangerous weapon committed by one household member or family member upon another household member or family member.</w:t>
      </w:r>
    </w:p>
    <w:p>
      <w:r>
        <w:t>            B. For purposes of this Section:</w:t>
      </w:r>
    </w:p>
    <w:p>
      <w:r>
        <w:t>            (1) "Family member" means spouses, former spouses, parents, children, stepparents, stepchildren, foster parents, and foster children.</w:t>
      </w:r>
    </w:p>
    <w:p>
      <w:r>
        <w:t>            (2) "Household member" means any person presently or formerly living in the same residence with the offender and who is involved or has been involved in a sexual or intimate relationship with the offender, or any child presently or formerly living in the same residence with the offender, or any child of the offender regardless of where the child resides</w:t>
      </w:r>
      <w:r>
        <w:t>…</w:t>
      </w:r>
    </w:p>
    <w:p>
      <w:proofErr w:type="gramStart"/>
      <w:r>
        <w:t>Acts 2017, No. 79, §1.</w:t>
      </w:r>
      <w:proofErr w:type="gramEnd"/>
    </w:p>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Marier, Joanne</dc:creator>
  <cp:lastModifiedBy>Callac, Christopher A.</cp:lastModifiedBy>
  <cp:revision>1</cp:revision>
  <cp:lastPrinted>2018-02-26T19:02:00Z</cp:lastPrinted>
  <dcterms:created xsi:type="dcterms:W3CDTF">2018-05-28T13:44:00Z</dcterms:created>
  <dcterms:modified xsi:type="dcterms:W3CDTF">2018-05-28T13:44:00Z</dcterms:modified>
</cp:coreProperties>
</file>